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73254" w14:textId="6D118286" w:rsidR="00921962" w:rsidRPr="0052514D" w:rsidRDefault="00921962" w:rsidP="440A2013">
      <w:pPr>
        <w:pStyle w:val="Header"/>
        <w:tabs>
          <w:tab w:val="right" w:pos="9781"/>
          <w:tab w:val="right" w:pos="13323"/>
        </w:tabs>
        <w:spacing w:before="60" w:after="60"/>
        <w:outlineLvl w:val="0"/>
        <w:rPr>
          <w:rFonts w:ascii="Arial" w:hAnsi="Arial" w:cs="Arial"/>
          <w:b/>
          <w:bCs/>
          <w:sz w:val="24"/>
          <w:szCs w:val="24"/>
          <w:lang w:eastAsia="zh-CN"/>
        </w:rPr>
      </w:pPr>
      <w:bookmarkStart w:id="0" w:name="Title"/>
      <w:bookmarkStart w:id="1" w:name="DocumentFor"/>
      <w:bookmarkEnd w:id="0"/>
      <w:bookmarkEnd w:id="1"/>
      <w:r w:rsidRPr="1F45939E">
        <w:rPr>
          <w:rFonts w:ascii="Arial" w:hAnsi="Arial" w:cs="Arial"/>
          <w:b/>
          <w:bCs/>
          <w:sz w:val="24"/>
          <w:szCs w:val="24"/>
          <w:lang w:eastAsia="zh-CN"/>
        </w:rPr>
        <w:t>3GPP TSG-RAN WG4 Meeting #11</w:t>
      </w:r>
      <w:r w:rsidR="002B7748" w:rsidRPr="1F45939E">
        <w:rPr>
          <w:rFonts w:ascii="Arial" w:hAnsi="Arial" w:cs="Arial"/>
          <w:b/>
          <w:bCs/>
          <w:sz w:val="24"/>
          <w:szCs w:val="24"/>
          <w:lang w:eastAsia="zh-CN"/>
        </w:rPr>
        <w:t>6</w:t>
      </w:r>
      <w:r w:rsidR="00DF5B76" w:rsidRPr="1F45939E">
        <w:rPr>
          <w:rFonts w:ascii="Arial" w:hAnsi="Arial" w:cs="Arial"/>
          <w:b/>
          <w:bCs/>
          <w:sz w:val="24"/>
          <w:szCs w:val="24"/>
          <w:lang w:eastAsia="zh-CN"/>
        </w:rPr>
        <w:t>bis</w:t>
      </w:r>
      <w:r>
        <w:tab/>
      </w:r>
      <w:r w:rsidR="648C2668" w:rsidRPr="1F45939E">
        <w:rPr>
          <w:rFonts w:ascii="Arial" w:hAnsi="Arial" w:cs="Arial"/>
          <w:b/>
          <w:bCs/>
          <w:sz w:val="24"/>
          <w:szCs w:val="24"/>
          <w:lang w:eastAsia="zh-CN"/>
        </w:rPr>
        <w:t xml:space="preserve">                                     </w:t>
      </w:r>
      <w:r w:rsidR="00A105A7">
        <w:rPr>
          <w:rFonts w:ascii="Arial" w:hAnsi="Arial" w:cs="Arial" w:hint="eastAsia"/>
          <w:b/>
          <w:bCs/>
          <w:sz w:val="24"/>
          <w:szCs w:val="24"/>
          <w:lang w:eastAsia="zh-CN"/>
        </w:rPr>
        <w:t xml:space="preserve">           </w:t>
      </w:r>
      <w:r w:rsidRPr="1F45939E">
        <w:rPr>
          <w:rFonts w:ascii="Arial" w:hAnsi="Arial" w:cs="Arial"/>
          <w:b/>
          <w:bCs/>
          <w:sz w:val="24"/>
          <w:szCs w:val="24"/>
          <w:lang w:eastAsia="zh-CN"/>
        </w:rPr>
        <w:t xml:space="preserve"> </w:t>
      </w:r>
      <w:r w:rsidR="14DB4548" w:rsidRPr="1F45939E">
        <w:rPr>
          <w:rFonts w:ascii="Arial" w:hAnsi="Arial" w:cs="Arial"/>
          <w:b/>
          <w:bCs/>
          <w:sz w:val="24"/>
          <w:szCs w:val="24"/>
          <w:lang w:eastAsia="zh-CN"/>
        </w:rPr>
        <w:t>R4-2513024</w:t>
      </w:r>
    </w:p>
    <w:p w14:paraId="7B7CB6A3" w14:textId="32BFD349" w:rsidR="00BC4285" w:rsidRDefault="001363A4" w:rsidP="00D841DD">
      <w:pPr>
        <w:widowControl w:val="0"/>
        <w:spacing w:after="0"/>
        <w:jc w:val="both"/>
        <w:rPr>
          <w:rFonts w:ascii="Arial" w:hAnsi="Arial" w:cs="Arial"/>
          <w:b/>
          <w:sz w:val="24"/>
          <w:szCs w:val="24"/>
          <w:lang w:eastAsia="zh-CN"/>
        </w:rPr>
      </w:pPr>
      <w:r w:rsidRPr="001363A4">
        <w:rPr>
          <w:rFonts w:ascii="Arial" w:hAnsi="Arial" w:cs="Arial"/>
          <w:b/>
          <w:sz w:val="24"/>
          <w:szCs w:val="24"/>
          <w:lang w:eastAsia="zh-CN"/>
        </w:rPr>
        <w:t>Prague, Czech Republic, Oct. 13-17, 2025</w:t>
      </w:r>
    </w:p>
    <w:p w14:paraId="3544B4C6" w14:textId="77777777" w:rsidR="002B7748" w:rsidRDefault="002B7748" w:rsidP="00D841DD">
      <w:pPr>
        <w:widowControl w:val="0"/>
        <w:spacing w:after="0"/>
        <w:jc w:val="both"/>
        <w:rPr>
          <w:rFonts w:ascii="Arial" w:hAnsi="Arial" w:cs="Arial"/>
          <w:b/>
          <w:sz w:val="24"/>
          <w:szCs w:val="24"/>
          <w:lang w:eastAsia="zh-CN"/>
        </w:rPr>
      </w:pPr>
    </w:p>
    <w:p w14:paraId="07996428" w14:textId="01085A60" w:rsidR="00AE2AF7" w:rsidRPr="00D841DD" w:rsidRDefault="00AE2AF7" w:rsidP="440A2013">
      <w:pPr>
        <w:widowControl w:val="0"/>
        <w:spacing w:after="0"/>
        <w:jc w:val="both"/>
        <w:rPr>
          <w:rFonts w:ascii="Arial" w:eastAsiaTheme="minorEastAsia" w:hAnsi="Arial" w:cs="Arial"/>
          <w:b/>
          <w:bCs/>
          <w:noProof/>
          <w:sz w:val="24"/>
          <w:szCs w:val="24"/>
          <w:lang w:val="sv-SE" w:eastAsia="zh-CN"/>
        </w:rPr>
      </w:pPr>
      <w:r w:rsidRPr="440A2013">
        <w:rPr>
          <w:rFonts w:ascii="Arial" w:eastAsiaTheme="minorEastAsia" w:hAnsi="Arial" w:cs="Arial"/>
          <w:b/>
          <w:bCs/>
          <w:noProof/>
          <w:sz w:val="24"/>
          <w:szCs w:val="24"/>
          <w:lang w:val="sv-SE"/>
        </w:rPr>
        <w:t>Agenda item:</w:t>
      </w:r>
      <w:r>
        <w:tab/>
      </w:r>
      <w:r w:rsidR="282D9D5F" w:rsidRPr="440A2013">
        <w:rPr>
          <w:rFonts w:ascii="Arial" w:eastAsiaTheme="minorEastAsia" w:hAnsi="Arial" w:cs="Arial"/>
          <w:b/>
          <w:bCs/>
          <w:noProof/>
          <w:sz w:val="24"/>
          <w:szCs w:val="24"/>
          <w:lang w:val="sv-SE"/>
        </w:rPr>
        <w:t>8.12</w:t>
      </w:r>
    </w:p>
    <w:p w14:paraId="22A41239" w14:textId="2ACD184C"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Source:</w:t>
      </w:r>
      <w:r w:rsidRP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Pr="00D841DD">
        <w:rPr>
          <w:rFonts w:ascii="Arial" w:eastAsiaTheme="minorEastAsia" w:hAnsi="Arial" w:cs="Arial"/>
          <w:b/>
          <w:noProof/>
          <w:sz w:val="24"/>
          <w:szCs w:val="24"/>
          <w:lang w:val="sv-SE"/>
        </w:rPr>
        <w:t>Qualcomm</w:t>
      </w:r>
      <w:r w:rsidR="00D70FC3" w:rsidRPr="00D841DD">
        <w:rPr>
          <w:rFonts w:ascii="Arial" w:eastAsiaTheme="minorEastAsia" w:hAnsi="Arial" w:cs="Arial" w:hint="eastAsia"/>
          <w:b/>
          <w:noProof/>
          <w:sz w:val="24"/>
          <w:szCs w:val="24"/>
          <w:lang w:val="sv-SE"/>
        </w:rPr>
        <w:t xml:space="preserve"> In</w:t>
      </w:r>
      <w:r w:rsidR="00C22CAD" w:rsidRPr="00D841DD">
        <w:rPr>
          <w:rFonts w:ascii="Arial" w:eastAsiaTheme="minorEastAsia" w:hAnsi="Arial" w:cs="Arial" w:hint="eastAsia"/>
          <w:b/>
          <w:noProof/>
          <w:sz w:val="24"/>
          <w:szCs w:val="24"/>
          <w:lang w:val="sv-SE"/>
        </w:rPr>
        <w:t>cor</w:t>
      </w:r>
      <w:r w:rsidR="008B7D35" w:rsidRPr="00D841DD">
        <w:rPr>
          <w:rFonts w:ascii="Arial" w:eastAsiaTheme="minorEastAsia" w:hAnsi="Arial" w:cs="Arial" w:hint="eastAsia"/>
          <w:b/>
          <w:noProof/>
          <w:sz w:val="24"/>
          <w:szCs w:val="24"/>
          <w:lang w:val="sv-SE"/>
        </w:rPr>
        <w:t>porated</w:t>
      </w:r>
    </w:p>
    <w:p w14:paraId="0B5BD752" w14:textId="76EB0536" w:rsidR="00AE2AF7" w:rsidRPr="00D841DD" w:rsidRDefault="00AE2AF7" w:rsidP="1F45939E">
      <w:pPr>
        <w:widowControl w:val="0"/>
        <w:spacing w:after="0"/>
        <w:jc w:val="both"/>
        <w:rPr>
          <w:rFonts w:ascii="Arial" w:eastAsiaTheme="minorEastAsia" w:hAnsi="Arial" w:cs="Arial"/>
          <w:b/>
          <w:bCs/>
          <w:noProof/>
          <w:sz w:val="24"/>
          <w:szCs w:val="24"/>
          <w:lang w:val="sv-SE" w:eastAsia="zh-CN"/>
        </w:rPr>
      </w:pPr>
      <w:r w:rsidRPr="1F45939E">
        <w:rPr>
          <w:rFonts w:ascii="Arial" w:eastAsiaTheme="minorEastAsia" w:hAnsi="Arial" w:cs="Arial"/>
          <w:b/>
          <w:bCs/>
          <w:noProof/>
          <w:sz w:val="24"/>
          <w:szCs w:val="24"/>
          <w:lang w:val="sv-SE"/>
        </w:rPr>
        <w:t>Title:</w:t>
      </w:r>
      <w:r>
        <w:tab/>
      </w:r>
      <w:r>
        <w:tab/>
      </w:r>
      <w:r>
        <w:tab/>
      </w:r>
      <w:r w:rsidR="653446FA" w:rsidRPr="1F45939E">
        <w:rPr>
          <w:rFonts w:ascii="Arial" w:eastAsiaTheme="minorEastAsia" w:hAnsi="Arial" w:cs="Arial"/>
          <w:b/>
          <w:bCs/>
          <w:noProof/>
          <w:sz w:val="24"/>
          <w:szCs w:val="24"/>
          <w:lang w:val="sv-SE" w:eastAsia="zh-CN"/>
        </w:rPr>
        <w:t xml:space="preserve">Qualcomm </w:t>
      </w:r>
      <w:r w:rsidR="00DF5B76" w:rsidRPr="1F45939E">
        <w:rPr>
          <w:rFonts w:ascii="Arial" w:eastAsiaTheme="minorEastAsia" w:hAnsi="Arial" w:cs="Arial"/>
          <w:b/>
          <w:bCs/>
          <w:noProof/>
          <w:sz w:val="24"/>
          <w:szCs w:val="24"/>
          <w:lang w:val="sv-SE" w:eastAsia="zh-CN"/>
        </w:rPr>
        <w:t>Views on 6G Testability</w:t>
      </w:r>
      <w:r w:rsidR="2442AE03" w:rsidRPr="1F45939E">
        <w:rPr>
          <w:rFonts w:ascii="Arial" w:eastAsiaTheme="minorEastAsia" w:hAnsi="Arial" w:cs="Arial"/>
          <w:b/>
          <w:bCs/>
          <w:noProof/>
          <w:sz w:val="24"/>
          <w:szCs w:val="24"/>
          <w:lang w:val="sv-SE" w:eastAsia="zh-CN"/>
        </w:rPr>
        <w:t xml:space="preserve"> and OTA</w:t>
      </w:r>
    </w:p>
    <w:p w14:paraId="5D602A9F" w14:textId="00264ADF"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Document for:</w:t>
      </w:r>
      <w:r w:rsidRPr="00D841DD">
        <w:rPr>
          <w:rFonts w:ascii="Arial" w:eastAsiaTheme="minorEastAsia" w:hAnsi="Arial" w:cs="Arial"/>
          <w:b/>
          <w:noProof/>
          <w:sz w:val="24"/>
          <w:szCs w:val="24"/>
          <w:lang w:val="sv-SE"/>
        </w:rPr>
        <w:tab/>
      </w:r>
      <w:r w:rsidR="004B2C36">
        <w:rPr>
          <w:rFonts w:ascii="Arial" w:eastAsiaTheme="minorEastAsia" w:hAnsi="Arial" w:cs="Arial" w:hint="eastAsia"/>
          <w:b/>
          <w:noProof/>
          <w:sz w:val="24"/>
          <w:szCs w:val="24"/>
          <w:lang w:val="sv-SE" w:eastAsia="zh-CN"/>
        </w:rPr>
        <w:t>Approval</w:t>
      </w:r>
      <w:r w:rsidR="008B7D35" w:rsidRPr="00D841DD">
        <w:rPr>
          <w:rFonts w:ascii="Arial" w:eastAsiaTheme="minorEastAsia" w:hAnsi="Arial" w:cs="Arial"/>
          <w:b/>
          <w:noProof/>
          <w:sz w:val="24"/>
          <w:szCs w:val="24"/>
          <w:lang w:val="sv-SE"/>
        </w:rPr>
        <w:t xml:space="preserve"> </w:t>
      </w:r>
    </w:p>
    <w:p w14:paraId="4D4FFAB1" w14:textId="3ACD5E51" w:rsidR="00AE2AF7" w:rsidRPr="00AE2AF7" w:rsidRDefault="000A5F77" w:rsidP="00AE2AF7">
      <w:pPr>
        <w:keepNext/>
        <w:keepLines/>
        <w:pBdr>
          <w:top w:val="single" w:sz="12" w:space="3" w:color="auto"/>
        </w:pBdr>
        <w:spacing w:before="240"/>
        <w:ind w:left="432" w:hanging="432"/>
        <w:outlineLvl w:val="0"/>
        <w:rPr>
          <w:rFonts w:eastAsia="DengXian"/>
          <w:sz w:val="36"/>
          <w:lang w:val="sv-SE" w:eastAsia="zh-CN"/>
        </w:rPr>
      </w:pPr>
      <w:r w:rsidRPr="000A5F77">
        <w:rPr>
          <w:sz w:val="36"/>
          <w:lang w:val="sv-SE" w:eastAsia="zh-CN"/>
        </w:rPr>
        <w:t>1</w:t>
      </w:r>
      <w:r w:rsidR="00F70DCE">
        <w:rPr>
          <w:rFonts w:hint="eastAsia"/>
          <w:sz w:val="36"/>
          <w:lang w:val="sv-SE" w:eastAsia="zh-CN"/>
        </w:rPr>
        <w:t xml:space="preserve"> </w:t>
      </w:r>
      <w:r w:rsidRPr="000A5F77">
        <w:rPr>
          <w:sz w:val="36"/>
          <w:lang w:val="sv-SE" w:eastAsia="zh-CN"/>
        </w:rPr>
        <w:t xml:space="preserve"> </w:t>
      </w:r>
      <w:r w:rsidR="00AE2AF7" w:rsidRPr="00AE2AF7">
        <w:rPr>
          <w:sz w:val="36"/>
          <w:lang w:val="sv-SE" w:eastAsia="ja-JP"/>
        </w:rPr>
        <w:t>Introduction</w:t>
      </w:r>
    </w:p>
    <w:p w14:paraId="1051257B" w14:textId="041961ED" w:rsidR="00AE2AF7" w:rsidRPr="004D6453" w:rsidRDefault="00052D79" w:rsidP="00827AB9">
      <w:pPr>
        <w:spacing w:before="120"/>
        <w:jc w:val="both"/>
        <w:rPr>
          <w:kern w:val="2"/>
          <w:sz w:val="22"/>
          <w:szCs w:val="22"/>
          <w:lang w:val="en-US" w:eastAsia="zh-CN"/>
        </w:rPr>
      </w:pPr>
      <w:r>
        <w:rPr>
          <w:kern w:val="2"/>
          <w:sz w:val="22"/>
          <w:szCs w:val="22"/>
          <w:lang w:val="en-US" w:eastAsia="zh-CN"/>
        </w:rPr>
        <w:t>Following</w:t>
      </w:r>
      <w:r>
        <w:rPr>
          <w:rFonts w:hint="eastAsia"/>
          <w:kern w:val="2"/>
          <w:sz w:val="22"/>
          <w:szCs w:val="22"/>
          <w:lang w:val="en-US" w:eastAsia="zh-CN"/>
        </w:rPr>
        <w:t xml:space="preserve"> new SID for </w:t>
      </w:r>
      <w:r w:rsidRPr="00052D79">
        <w:rPr>
          <w:kern w:val="2"/>
          <w:sz w:val="22"/>
          <w:szCs w:val="22"/>
          <w:lang w:val="en-US" w:eastAsia="zh-CN"/>
        </w:rPr>
        <w:t>Study on 6G Radio</w:t>
      </w:r>
      <w:r>
        <w:rPr>
          <w:rFonts w:hint="eastAsia"/>
          <w:kern w:val="2"/>
          <w:sz w:val="22"/>
          <w:szCs w:val="22"/>
          <w:lang w:val="en-US" w:eastAsia="zh-CN"/>
        </w:rPr>
        <w:t xml:space="preserve"> [1]</w:t>
      </w:r>
      <w:r w:rsidR="004D6453">
        <w:rPr>
          <w:rFonts w:hint="eastAsia"/>
          <w:kern w:val="2"/>
          <w:sz w:val="22"/>
          <w:szCs w:val="22"/>
          <w:lang w:val="en-US" w:eastAsia="zh-CN"/>
        </w:rPr>
        <w:t xml:space="preserve"> and </w:t>
      </w:r>
      <w:r w:rsidR="004D6453" w:rsidRPr="004D6453">
        <w:rPr>
          <w:kern w:val="2"/>
          <w:sz w:val="22"/>
          <w:szCs w:val="22"/>
          <w:lang w:val="en-US" w:eastAsia="zh-CN"/>
        </w:rPr>
        <w:t>Study on 6G Scenarios and requirements</w:t>
      </w:r>
      <w:r w:rsidR="004D6453">
        <w:rPr>
          <w:rFonts w:hint="eastAsia"/>
          <w:kern w:val="2"/>
          <w:sz w:val="22"/>
          <w:szCs w:val="22"/>
          <w:lang w:val="en-US" w:eastAsia="zh-CN"/>
        </w:rPr>
        <w:t xml:space="preserve"> [2-3], RAN4 will start the 6G </w:t>
      </w:r>
      <w:r w:rsidR="004D6453">
        <w:rPr>
          <w:kern w:val="2"/>
          <w:sz w:val="22"/>
          <w:szCs w:val="22"/>
          <w:lang w:val="en-US" w:eastAsia="zh-CN"/>
        </w:rPr>
        <w:t>discussion</w:t>
      </w:r>
      <w:r w:rsidR="004D6453">
        <w:rPr>
          <w:rFonts w:hint="eastAsia"/>
          <w:kern w:val="2"/>
          <w:sz w:val="22"/>
          <w:szCs w:val="22"/>
          <w:lang w:val="en-US" w:eastAsia="zh-CN"/>
        </w:rPr>
        <w:t xml:space="preserve"> from RAN4#116bis meeting. </w:t>
      </w:r>
      <w:r w:rsidR="00072CF5">
        <w:rPr>
          <w:rFonts w:hint="eastAsia"/>
          <w:kern w:val="2"/>
          <w:sz w:val="22"/>
          <w:szCs w:val="22"/>
          <w:lang w:val="en-US" w:eastAsia="zh-CN"/>
        </w:rPr>
        <w:t xml:space="preserve">In this paper, we provide </w:t>
      </w:r>
      <w:r w:rsidR="002B35B2">
        <w:rPr>
          <w:rFonts w:hint="eastAsia"/>
          <w:kern w:val="2"/>
          <w:sz w:val="22"/>
          <w:szCs w:val="22"/>
          <w:lang w:val="en-US" w:eastAsia="zh-CN"/>
        </w:rPr>
        <w:t xml:space="preserve">our </w:t>
      </w:r>
      <w:r w:rsidR="002B35B2">
        <w:rPr>
          <w:kern w:val="2"/>
          <w:sz w:val="22"/>
          <w:szCs w:val="22"/>
          <w:lang w:val="en-US" w:eastAsia="zh-CN"/>
        </w:rPr>
        <w:t>preliminary</w:t>
      </w:r>
      <w:r w:rsidR="00B20A1B">
        <w:rPr>
          <w:rFonts w:hint="eastAsia"/>
          <w:kern w:val="2"/>
          <w:sz w:val="22"/>
          <w:szCs w:val="22"/>
          <w:lang w:val="en-US" w:eastAsia="zh-CN"/>
        </w:rPr>
        <w:t xml:space="preserve"> </w:t>
      </w:r>
      <w:r w:rsidR="00673CAD">
        <w:rPr>
          <w:rFonts w:hint="eastAsia"/>
          <w:kern w:val="2"/>
          <w:sz w:val="22"/>
          <w:szCs w:val="22"/>
          <w:lang w:val="en-US" w:eastAsia="zh-CN"/>
        </w:rPr>
        <w:t>views</w:t>
      </w:r>
      <w:r w:rsidR="00072CF5">
        <w:rPr>
          <w:rFonts w:hint="eastAsia"/>
          <w:kern w:val="2"/>
          <w:sz w:val="22"/>
          <w:szCs w:val="22"/>
          <w:lang w:val="en-US" w:eastAsia="zh-CN"/>
        </w:rPr>
        <w:t xml:space="preserve"> on </w:t>
      </w:r>
      <w:r w:rsidR="002B35B2">
        <w:rPr>
          <w:rFonts w:hint="eastAsia"/>
          <w:kern w:val="2"/>
          <w:sz w:val="22"/>
          <w:szCs w:val="22"/>
          <w:lang w:val="en-US" w:eastAsia="zh-CN"/>
        </w:rPr>
        <w:t>6G</w:t>
      </w:r>
      <w:r w:rsidR="00072CF5">
        <w:rPr>
          <w:rFonts w:hint="eastAsia"/>
          <w:kern w:val="2"/>
          <w:sz w:val="22"/>
          <w:szCs w:val="22"/>
          <w:lang w:val="en-US" w:eastAsia="zh-CN"/>
        </w:rPr>
        <w:t xml:space="preserve"> </w:t>
      </w:r>
      <w:r w:rsidR="00072CF5">
        <w:rPr>
          <w:kern w:val="2"/>
          <w:sz w:val="22"/>
          <w:szCs w:val="22"/>
          <w:lang w:val="en-US" w:eastAsia="zh-CN"/>
        </w:rPr>
        <w:t>testability</w:t>
      </w:r>
      <w:r w:rsidR="00374990">
        <w:rPr>
          <w:rFonts w:hint="eastAsia"/>
          <w:kern w:val="2"/>
          <w:sz w:val="22"/>
          <w:szCs w:val="22"/>
          <w:lang w:val="en-US" w:eastAsia="zh-CN"/>
        </w:rPr>
        <w:t xml:space="preserve"> and OTA</w:t>
      </w:r>
      <w:r w:rsidR="00072CF5">
        <w:rPr>
          <w:rFonts w:hint="eastAsia"/>
          <w:kern w:val="2"/>
          <w:sz w:val="22"/>
          <w:szCs w:val="22"/>
          <w:lang w:val="en-US" w:eastAsia="zh-CN"/>
        </w:rPr>
        <w:t>.</w:t>
      </w:r>
    </w:p>
    <w:p w14:paraId="34C61DDA" w14:textId="43053D2B" w:rsidR="00224DE5" w:rsidRPr="007D7681" w:rsidRDefault="000A5F77" w:rsidP="007D7681">
      <w:pPr>
        <w:keepNext/>
        <w:keepLines/>
        <w:pBdr>
          <w:top w:val="single" w:sz="12" w:space="3" w:color="auto"/>
        </w:pBdr>
        <w:spacing w:before="240"/>
        <w:ind w:left="432" w:hanging="432"/>
        <w:outlineLvl w:val="0"/>
        <w:rPr>
          <w:sz w:val="36"/>
          <w:lang w:val="sv-SE" w:eastAsia="zh-CN"/>
        </w:rPr>
      </w:pPr>
      <w:r w:rsidRPr="000A5F77">
        <w:rPr>
          <w:sz w:val="36"/>
          <w:lang w:val="sv-SE" w:eastAsia="zh-CN"/>
        </w:rPr>
        <w:t>2</w:t>
      </w:r>
      <w:r w:rsidR="00F70DCE">
        <w:rPr>
          <w:rFonts w:hint="eastAsia"/>
          <w:sz w:val="36"/>
          <w:lang w:val="sv-SE" w:eastAsia="zh-CN"/>
        </w:rPr>
        <w:t xml:space="preserve"> </w:t>
      </w:r>
      <w:r w:rsidR="003C1DBF">
        <w:rPr>
          <w:rFonts w:hint="eastAsia"/>
          <w:sz w:val="36"/>
          <w:lang w:val="sv-SE" w:eastAsia="zh-CN"/>
        </w:rPr>
        <w:t xml:space="preserve"> </w:t>
      </w:r>
      <w:r w:rsidR="00CF5D40">
        <w:rPr>
          <w:rFonts w:hint="eastAsia"/>
          <w:sz w:val="36"/>
          <w:lang w:val="sv-SE" w:eastAsia="zh-CN"/>
        </w:rPr>
        <w:t>6G</w:t>
      </w:r>
      <w:r w:rsidR="009C13BC">
        <w:rPr>
          <w:rFonts w:hint="eastAsia"/>
          <w:sz w:val="36"/>
          <w:lang w:val="sv-SE" w:eastAsia="zh-CN"/>
        </w:rPr>
        <w:t xml:space="preserve"> Testability aspects</w:t>
      </w:r>
    </w:p>
    <w:p w14:paraId="79149E21" w14:textId="71A20479" w:rsidR="000243D5" w:rsidRDefault="00B5648E" w:rsidP="00B5648E">
      <w:pPr>
        <w:keepNext/>
        <w:keepLines/>
        <w:spacing w:before="180"/>
        <w:outlineLvl w:val="1"/>
        <w:rPr>
          <w:rFonts w:eastAsiaTheme="minorEastAsia"/>
          <w:sz w:val="28"/>
          <w:szCs w:val="18"/>
          <w:lang w:val="sv-SE" w:eastAsia="zh-CN"/>
        </w:rPr>
      </w:pPr>
      <w:r w:rsidRPr="00AE2AF7">
        <w:rPr>
          <w:sz w:val="28"/>
          <w:szCs w:val="18"/>
          <w:lang w:val="sv-SE" w:eastAsia="zh-CN"/>
        </w:rPr>
        <w:t>2.</w:t>
      </w:r>
      <w:r>
        <w:rPr>
          <w:rFonts w:hint="eastAsia"/>
          <w:sz w:val="28"/>
          <w:szCs w:val="18"/>
          <w:lang w:val="sv-SE" w:eastAsia="zh-CN"/>
        </w:rPr>
        <w:t xml:space="preserve">1 </w:t>
      </w:r>
      <w:r>
        <w:rPr>
          <w:rFonts w:eastAsiaTheme="minorEastAsia" w:hint="eastAsia"/>
          <w:sz w:val="28"/>
          <w:szCs w:val="18"/>
          <w:lang w:val="sv-SE" w:eastAsia="zh-CN"/>
        </w:rPr>
        <w:t>FR3 testability</w:t>
      </w:r>
    </w:p>
    <w:p w14:paraId="10CA8AEC" w14:textId="0120B1ED" w:rsidR="00B90B06" w:rsidRDefault="00A27A3E" w:rsidP="00B90B06">
      <w:pPr>
        <w:pStyle w:val="ListParagraph"/>
        <w:numPr>
          <w:ilvl w:val="0"/>
          <w:numId w:val="43"/>
        </w:numPr>
        <w:rPr>
          <w:sz w:val="24"/>
          <w:szCs w:val="24"/>
          <w:lang w:val="sv-SE" w:eastAsia="zh-CN"/>
        </w:rPr>
      </w:pPr>
      <w:r w:rsidRPr="00922B35">
        <w:rPr>
          <w:rFonts w:hint="eastAsia"/>
          <w:sz w:val="24"/>
          <w:szCs w:val="24"/>
          <w:lang w:val="sv-SE" w:eastAsia="zh-CN"/>
        </w:rPr>
        <w:t>6G</w:t>
      </w:r>
      <w:r w:rsidR="007C057F" w:rsidRPr="00922B35">
        <w:rPr>
          <w:rFonts w:hint="eastAsia"/>
          <w:sz w:val="24"/>
          <w:szCs w:val="24"/>
          <w:lang w:val="sv-SE" w:eastAsia="zh-CN"/>
        </w:rPr>
        <w:t xml:space="preserve"> new spectrum in FR3</w:t>
      </w:r>
    </w:p>
    <w:p w14:paraId="2CA8E52C" w14:textId="52974F41" w:rsidR="00B90B06" w:rsidRPr="004D6453" w:rsidRDefault="00EC7C8A" w:rsidP="00922B35">
      <w:pPr>
        <w:rPr>
          <w:lang w:eastAsia="zh-CN"/>
        </w:rPr>
      </w:pPr>
      <w:r w:rsidRPr="004D6453">
        <w:rPr>
          <w:lang w:eastAsia="zh-CN"/>
        </w:rPr>
        <w:t>As illustrated in Figure 1, the emerging 6G spectrum is targeting a new frequency range between 6 and 8</w:t>
      </w:r>
      <w:r w:rsidRPr="004D6453">
        <w:rPr>
          <w:rFonts w:hint="eastAsia"/>
          <w:lang w:eastAsia="zh-CN"/>
        </w:rPr>
        <w:t>+</w:t>
      </w:r>
      <w:r w:rsidRPr="004D6453">
        <w:rPr>
          <w:lang w:eastAsia="zh-CN"/>
        </w:rPr>
        <w:t xml:space="preserve"> GHz</w:t>
      </w:r>
    </w:p>
    <w:p w14:paraId="3CE1E0A9" w14:textId="5C69A5CD" w:rsidR="007C057F" w:rsidRDefault="00263A31" w:rsidP="00922B35">
      <w:pPr>
        <w:jc w:val="center"/>
      </w:pPr>
      <w:r w:rsidRPr="00B36E9A">
        <w:rPr>
          <w:noProof/>
        </w:rPr>
        <w:drawing>
          <wp:inline distT="0" distB="0" distL="0" distR="0" wp14:anchorId="5C0A8602" wp14:editId="21192153">
            <wp:extent cx="3642687" cy="1876221"/>
            <wp:effectExtent l="0" t="0" r="0" b="0"/>
            <wp:docPr id="2125015402" name="Picture 9"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015402" name="Picture 9" descr="A screenshot of a computer&#10;&#10;AI-generated content may be incorrect."/>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8418"/>
                    <a:stretch>
                      <a:fillRect/>
                    </a:stretch>
                  </pic:blipFill>
                  <pic:spPr bwMode="auto">
                    <a:xfrm>
                      <a:off x="0" y="0"/>
                      <a:ext cx="3659498" cy="1884880"/>
                    </a:xfrm>
                    <a:prstGeom prst="rect">
                      <a:avLst/>
                    </a:prstGeom>
                    <a:noFill/>
                    <a:ln>
                      <a:noFill/>
                    </a:ln>
                    <a:extLst>
                      <a:ext uri="{53640926-AAD7-44D8-BBD7-CCE9431645EC}">
                        <a14:shadowObscured xmlns:a14="http://schemas.microsoft.com/office/drawing/2010/main"/>
                      </a:ext>
                    </a:extLst>
                  </pic:spPr>
                </pic:pic>
              </a:graphicData>
            </a:graphic>
          </wp:inline>
        </w:drawing>
      </w:r>
    </w:p>
    <w:p w14:paraId="1CC7037B" w14:textId="4A866F6D" w:rsidR="00584167" w:rsidRDefault="0029348D" w:rsidP="009A3259">
      <w:pPr>
        <w:jc w:val="center"/>
        <w:rPr>
          <w:lang w:eastAsia="zh-CN"/>
        </w:rPr>
      </w:pPr>
      <w:r>
        <w:rPr>
          <w:rFonts w:hint="eastAsia"/>
          <w:lang w:eastAsia="zh-CN"/>
        </w:rPr>
        <w:t xml:space="preserve">Figure 1: </w:t>
      </w:r>
      <w:r w:rsidR="00547C4B" w:rsidRPr="00547C4B">
        <w:rPr>
          <w:lang w:eastAsia="zh-CN"/>
        </w:rPr>
        <w:t>Spectrum landscape for 6GR</w:t>
      </w:r>
      <w:r w:rsidR="00547C4B">
        <w:rPr>
          <w:rFonts w:hint="eastAsia"/>
          <w:lang w:eastAsia="zh-CN"/>
        </w:rPr>
        <w:t xml:space="preserve"> [4]</w:t>
      </w:r>
    </w:p>
    <w:p w14:paraId="46975274" w14:textId="422BE018" w:rsidR="00566793" w:rsidRPr="00D2331F" w:rsidRDefault="00566793" w:rsidP="00922B35">
      <w:pPr>
        <w:jc w:val="both"/>
        <w:rPr>
          <w:lang w:eastAsia="zh-CN"/>
        </w:rPr>
      </w:pPr>
      <w:r w:rsidRPr="00566793">
        <w:rPr>
          <w:lang w:eastAsia="zh-CN"/>
        </w:rPr>
        <w:t>RAN4 has determined that FR1 UEs (</w:t>
      </w:r>
      <w:r w:rsidRPr="00566793">
        <w:rPr>
          <w:rFonts w:hint="eastAsia"/>
          <w:lang w:eastAsia="zh-CN"/>
        </w:rPr>
        <w:t>≤</w:t>
      </w:r>
      <w:r w:rsidRPr="00566793">
        <w:rPr>
          <w:lang w:eastAsia="zh-CN"/>
        </w:rPr>
        <w:t xml:space="preserve">7.125 GHz) are </w:t>
      </w:r>
      <w:r w:rsidR="00484C0F">
        <w:rPr>
          <w:rFonts w:hint="eastAsia"/>
          <w:lang w:eastAsia="zh-CN"/>
        </w:rPr>
        <w:t>verified</w:t>
      </w:r>
      <w:r w:rsidRPr="00566793">
        <w:rPr>
          <w:lang w:eastAsia="zh-CN"/>
        </w:rPr>
        <w:t xml:space="preserve"> using conductive testing, while FR2 UEs (</w:t>
      </w:r>
      <w:r w:rsidRPr="00566793">
        <w:rPr>
          <w:rFonts w:hint="eastAsia"/>
          <w:lang w:eastAsia="zh-CN"/>
        </w:rPr>
        <w:t>≥</w:t>
      </w:r>
      <w:r w:rsidRPr="00566793">
        <w:rPr>
          <w:lang w:eastAsia="zh-CN"/>
        </w:rPr>
        <w:t>24.25 GHz) require OTA testing due to their high integration levels. The appropriate test methodology for FR3 UEs remains uncertain and is highly dependent on UE architecture. Architectural choices at these frequencies should balance implementation feasibility—such as physical constraints for handheld devices—and performance considerations like uplink/downlink coverage. As a starting point, RAN4 proposes further investigation into FR3 testability by segmenting the frequency range at 8.4 GHz.</w:t>
      </w:r>
    </w:p>
    <w:p w14:paraId="478B28EB" w14:textId="62A7C8A0" w:rsidR="005167B7" w:rsidRPr="009A3259" w:rsidRDefault="009A3259" w:rsidP="00547C4B">
      <w:pPr>
        <w:rPr>
          <w:b/>
          <w:bCs/>
          <w:lang w:eastAsia="zh-CN"/>
        </w:rPr>
      </w:pPr>
      <w:r w:rsidRPr="009A3259">
        <w:rPr>
          <w:rFonts w:hint="eastAsia"/>
          <w:b/>
          <w:bCs/>
          <w:lang w:eastAsia="zh-CN"/>
        </w:rPr>
        <w:t>Observation</w:t>
      </w:r>
      <w:r w:rsidR="00D2188D" w:rsidRPr="009A3259">
        <w:rPr>
          <w:rFonts w:hint="eastAsia"/>
          <w:b/>
          <w:bCs/>
          <w:lang w:eastAsia="zh-CN"/>
        </w:rPr>
        <w:t xml:space="preserve"> </w:t>
      </w:r>
      <w:r w:rsidR="005167B7" w:rsidRPr="009A3259">
        <w:rPr>
          <w:rFonts w:hint="eastAsia"/>
          <w:b/>
          <w:bCs/>
          <w:lang w:eastAsia="zh-CN"/>
        </w:rPr>
        <w:t xml:space="preserve">1: </w:t>
      </w:r>
      <w:r w:rsidRPr="009A3259">
        <w:rPr>
          <w:b/>
          <w:bCs/>
          <w:lang w:eastAsia="zh-CN"/>
        </w:rPr>
        <w:t xml:space="preserve">As the starting point, RAN4 can further study FR3 testability with the splitting FR3 assuming </w:t>
      </w:r>
      <w:r w:rsidR="001870FD">
        <w:rPr>
          <w:rFonts w:hint="eastAsia"/>
          <w:b/>
          <w:bCs/>
          <w:lang w:eastAsia="zh-CN"/>
        </w:rPr>
        <w:t>8.4</w:t>
      </w:r>
      <w:r w:rsidRPr="009A3259">
        <w:rPr>
          <w:b/>
          <w:bCs/>
          <w:lang w:eastAsia="zh-CN"/>
        </w:rPr>
        <w:t>G</w:t>
      </w:r>
      <w:r w:rsidR="001870FD">
        <w:rPr>
          <w:rFonts w:hint="eastAsia"/>
          <w:b/>
          <w:bCs/>
          <w:lang w:eastAsia="zh-CN"/>
        </w:rPr>
        <w:t>H</w:t>
      </w:r>
      <w:r w:rsidRPr="009A3259">
        <w:rPr>
          <w:b/>
          <w:bCs/>
          <w:lang w:eastAsia="zh-CN"/>
        </w:rPr>
        <w:t>z as the boundary.</w:t>
      </w:r>
    </w:p>
    <w:p w14:paraId="5031DCAF" w14:textId="7F7F2176" w:rsidR="00922B35" w:rsidRPr="009C0523" w:rsidRDefault="00922B35" w:rsidP="00922B35">
      <w:pPr>
        <w:pStyle w:val="ListParagraph"/>
        <w:numPr>
          <w:ilvl w:val="0"/>
          <w:numId w:val="43"/>
        </w:numPr>
        <w:rPr>
          <w:sz w:val="24"/>
          <w:szCs w:val="24"/>
          <w:lang w:val="sv-SE" w:eastAsia="zh-CN"/>
        </w:rPr>
      </w:pPr>
      <w:r w:rsidRPr="009C0523">
        <w:rPr>
          <w:rFonts w:hint="eastAsia"/>
          <w:sz w:val="24"/>
          <w:szCs w:val="24"/>
          <w:lang w:val="sv-SE" w:eastAsia="zh-CN"/>
        </w:rPr>
        <w:t xml:space="preserve">FR3 testability for below </w:t>
      </w:r>
      <w:r w:rsidR="00770106">
        <w:rPr>
          <w:rFonts w:hint="eastAsia"/>
          <w:sz w:val="24"/>
          <w:szCs w:val="24"/>
          <w:lang w:val="sv-SE" w:eastAsia="zh-CN"/>
        </w:rPr>
        <w:t>8.4</w:t>
      </w:r>
      <w:r w:rsidR="00B97F5B">
        <w:rPr>
          <w:sz w:val="24"/>
          <w:szCs w:val="24"/>
          <w:lang w:val="sv-SE" w:eastAsia="zh-CN"/>
        </w:rPr>
        <w:t xml:space="preserve"> </w:t>
      </w:r>
      <w:r w:rsidR="00770106" w:rsidRPr="009C0523">
        <w:rPr>
          <w:rFonts w:hint="eastAsia"/>
          <w:sz w:val="24"/>
          <w:szCs w:val="24"/>
          <w:lang w:val="sv-SE" w:eastAsia="zh-CN"/>
        </w:rPr>
        <w:t>GHz</w:t>
      </w:r>
    </w:p>
    <w:p w14:paraId="2BC086FF" w14:textId="02DD04FD" w:rsidR="00663B18" w:rsidRPr="00A05046" w:rsidRDefault="00663B18" w:rsidP="001E2EBE">
      <w:pPr>
        <w:jc w:val="both"/>
        <w:rPr>
          <w:lang w:eastAsia="zh-CN"/>
        </w:rPr>
      </w:pPr>
      <w:r w:rsidRPr="00663B18">
        <w:rPr>
          <w:lang w:eastAsia="zh-CN"/>
        </w:rPr>
        <w:t xml:space="preserve">As concluded in [5], FR1 system parameters defined for frequencies up to 7.125 GHz are also applicable to the 7.1–8.4 GHz range. Co-located deployment of FR3 and FR1 cells is a likely </w:t>
      </w:r>
      <w:r w:rsidR="006C0D44">
        <w:rPr>
          <w:rFonts w:hint="eastAsia"/>
          <w:lang w:eastAsia="zh-CN"/>
        </w:rPr>
        <w:t>target</w:t>
      </w:r>
      <w:r w:rsidRPr="00663B18">
        <w:rPr>
          <w:lang w:eastAsia="zh-CN"/>
        </w:rPr>
        <w:t xml:space="preserve"> to enable reuse of existing infrastructure. However, higher frequency bands introduce increased pathloss and penetration loss compared to sub-6 GHz, presenting new challenges for system design. To mitigate these effects, uplink performance can be enhanced through multi-antenna techniques, particularly in coverage-limited scenarios. UEs may employ various multi-Tx schemes—non-coherent, partially coherent, or fully coherent UL MIMO with single-layer transmission—to achieve higher antenna gain, often requiring more Tx chains (e.g., 4T8R). Consequently, RAN4 should assess the suitability of OTA testing for evaluating UE radiated performance under multi-Tx configurations.</w:t>
      </w:r>
    </w:p>
    <w:p w14:paraId="61F515C7" w14:textId="2AA30D86" w:rsidR="00922B35" w:rsidRPr="00892EBA" w:rsidRDefault="006B0097" w:rsidP="00183121">
      <w:pPr>
        <w:jc w:val="both"/>
        <w:rPr>
          <w:b/>
          <w:bCs/>
          <w:lang w:eastAsia="zh-CN"/>
        </w:rPr>
      </w:pPr>
      <w:r w:rsidRPr="00892EBA">
        <w:rPr>
          <w:b/>
          <w:bCs/>
          <w:lang w:eastAsia="zh-CN"/>
        </w:rPr>
        <w:t>Proposal</w:t>
      </w:r>
      <w:r w:rsidRPr="00892EBA">
        <w:rPr>
          <w:rFonts w:hint="eastAsia"/>
          <w:b/>
          <w:bCs/>
          <w:lang w:eastAsia="zh-CN"/>
        </w:rPr>
        <w:t xml:space="preserve"> 1: For FR3 below </w:t>
      </w:r>
      <w:r w:rsidR="00A65F3D">
        <w:rPr>
          <w:rFonts w:hint="eastAsia"/>
          <w:b/>
          <w:bCs/>
          <w:lang w:eastAsia="zh-CN"/>
        </w:rPr>
        <w:t>8.4</w:t>
      </w:r>
      <w:r w:rsidR="00EA7FB8">
        <w:rPr>
          <w:b/>
          <w:bCs/>
          <w:lang w:eastAsia="zh-CN"/>
        </w:rPr>
        <w:t xml:space="preserve"> </w:t>
      </w:r>
      <w:r w:rsidR="00A65F3D" w:rsidRPr="00892EBA">
        <w:rPr>
          <w:rFonts w:hint="eastAsia"/>
          <w:b/>
          <w:bCs/>
          <w:lang w:eastAsia="zh-CN"/>
        </w:rPr>
        <w:t xml:space="preserve">GHz </w:t>
      </w:r>
      <w:r w:rsidRPr="00892EBA">
        <w:rPr>
          <w:b/>
          <w:bCs/>
          <w:lang w:eastAsia="zh-CN"/>
        </w:rPr>
        <w:t>frequencies</w:t>
      </w:r>
      <w:r w:rsidRPr="00892EBA">
        <w:rPr>
          <w:rFonts w:hint="eastAsia"/>
          <w:b/>
          <w:bCs/>
          <w:lang w:eastAsia="zh-CN"/>
        </w:rPr>
        <w:t>, c</w:t>
      </w:r>
      <w:r w:rsidR="00922B35" w:rsidRPr="00892EBA">
        <w:rPr>
          <w:rFonts w:hint="eastAsia"/>
          <w:b/>
          <w:bCs/>
          <w:lang w:eastAsia="zh-CN"/>
        </w:rPr>
        <w:t xml:space="preserve">onductive </w:t>
      </w:r>
      <w:r w:rsidRPr="00892EBA">
        <w:rPr>
          <w:rFonts w:hint="eastAsia"/>
          <w:b/>
          <w:bCs/>
          <w:lang w:eastAsia="zh-CN"/>
        </w:rPr>
        <w:t>test could be considered as</w:t>
      </w:r>
      <w:r w:rsidR="00922B35" w:rsidRPr="00892EBA">
        <w:rPr>
          <w:rFonts w:hint="eastAsia"/>
          <w:b/>
          <w:bCs/>
          <w:lang w:eastAsia="zh-CN"/>
        </w:rPr>
        <w:t xml:space="preserve"> the baseline. RAN4 needs to </w:t>
      </w:r>
      <w:r w:rsidRPr="00892EBA">
        <w:rPr>
          <w:b/>
          <w:bCs/>
          <w:lang w:eastAsia="zh-CN"/>
        </w:rPr>
        <w:t>study</w:t>
      </w:r>
      <w:r w:rsidR="00922B35" w:rsidRPr="00892EBA">
        <w:rPr>
          <w:rFonts w:hint="eastAsia"/>
          <w:b/>
          <w:bCs/>
          <w:lang w:eastAsia="zh-CN"/>
        </w:rPr>
        <w:t xml:space="preserve"> whether to use OTA test method to verify UE </w:t>
      </w:r>
      <w:r w:rsidRPr="00892EBA">
        <w:rPr>
          <w:rFonts w:hint="eastAsia"/>
          <w:b/>
          <w:bCs/>
          <w:lang w:eastAsia="zh-CN"/>
        </w:rPr>
        <w:t xml:space="preserve">radiated performance with </w:t>
      </w:r>
      <w:r w:rsidR="00892EBA" w:rsidRPr="00892EBA">
        <w:rPr>
          <w:b/>
          <w:bCs/>
          <w:lang w:eastAsia="zh-CN"/>
        </w:rPr>
        <w:t>multi-Tx</w:t>
      </w:r>
      <w:r w:rsidRPr="00892EBA">
        <w:rPr>
          <w:rFonts w:hint="eastAsia"/>
          <w:b/>
          <w:bCs/>
          <w:lang w:eastAsia="zh-CN"/>
        </w:rPr>
        <w:t xml:space="preserve"> scheme.</w:t>
      </w:r>
    </w:p>
    <w:p w14:paraId="6EFD0235" w14:textId="61C0BC96" w:rsidR="00064554" w:rsidRPr="009C0523" w:rsidRDefault="00825313" w:rsidP="00064554">
      <w:pPr>
        <w:pStyle w:val="ListParagraph"/>
        <w:numPr>
          <w:ilvl w:val="0"/>
          <w:numId w:val="43"/>
        </w:numPr>
        <w:rPr>
          <w:sz w:val="24"/>
          <w:szCs w:val="24"/>
          <w:lang w:val="sv-SE" w:eastAsia="zh-CN"/>
        </w:rPr>
      </w:pPr>
      <w:r w:rsidRPr="009C0523">
        <w:rPr>
          <w:rFonts w:hint="eastAsia"/>
          <w:sz w:val="24"/>
          <w:szCs w:val="24"/>
          <w:lang w:val="sv-SE" w:eastAsia="zh-CN"/>
        </w:rPr>
        <w:t xml:space="preserve">FR3 </w:t>
      </w:r>
      <w:r w:rsidR="00512B67" w:rsidRPr="009C0523">
        <w:rPr>
          <w:rFonts w:hint="eastAsia"/>
          <w:sz w:val="24"/>
          <w:szCs w:val="24"/>
          <w:lang w:val="sv-SE" w:eastAsia="zh-CN"/>
        </w:rPr>
        <w:t>testability</w:t>
      </w:r>
      <w:r w:rsidR="0091573C" w:rsidRPr="009C0523">
        <w:rPr>
          <w:rFonts w:hint="eastAsia"/>
          <w:sz w:val="24"/>
          <w:szCs w:val="24"/>
          <w:lang w:val="sv-SE" w:eastAsia="zh-CN"/>
        </w:rPr>
        <w:t xml:space="preserve"> for above </w:t>
      </w:r>
      <w:r w:rsidR="00770106">
        <w:rPr>
          <w:rFonts w:hint="eastAsia"/>
          <w:sz w:val="24"/>
          <w:szCs w:val="24"/>
          <w:lang w:val="sv-SE" w:eastAsia="zh-CN"/>
        </w:rPr>
        <w:t>8.4</w:t>
      </w:r>
      <w:r w:rsidR="0091573C" w:rsidRPr="009C0523">
        <w:rPr>
          <w:rFonts w:hint="eastAsia"/>
          <w:sz w:val="24"/>
          <w:szCs w:val="24"/>
          <w:lang w:val="sv-SE" w:eastAsia="zh-CN"/>
        </w:rPr>
        <w:t>GHz</w:t>
      </w:r>
    </w:p>
    <w:p w14:paraId="2FE35158" w14:textId="1226E051" w:rsidR="004C45F3" w:rsidRDefault="004C45F3" w:rsidP="001E2EBE">
      <w:pPr>
        <w:jc w:val="both"/>
        <w:rPr>
          <w:lang w:val="sv-SE" w:eastAsia="zh-CN"/>
        </w:rPr>
      </w:pPr>
      <w:r w:rsidRPr="004C45F3">
        <w:rPr>
          <w:lang w:eastAsia="zh-CN"/>
        </w:rPr>
        <w:t xml:space="preserve">Due to increased frequency and pathloss, uplink coverage is a critical consideration in UE antenna design. An FR2-like array antenna system with </w:t>
      </w:r>
      <w:proofErr w:type="spellStart"/>
      <w:r w:rsidR="00A66606">
        <w:rPr>
          <w:rFonts w:hint="eastAsia"/>
          <w:lang w:eastAsia="zh-CN"/>
        </w:rPr>
        <w:t>analog</w:t>
      </w:r>
      <w:proofErr w:type="spellEnd"/>
      <w:r w:rsidR="00A66606">
        <w:rPr>
          <w:rFonts w:hint="eastAsia"/>
          <w:lang w:eastAsia="zh-CN"/>
        </w:rPr>
        <w:t xml:space="preserve"> </w:t>
      </w:r>
      <w:r w:rsidRPr="004C45F3">
        <w:rPr>
          <w:lang w:eastAsia="zh-CN"/>
        </w:rPr>
        <w:t xml:space="preserve">beamforming may enhance EIRP and mitigate pathloss between UE and base station. However, challenges such as panel size must be addressed. RAN4 should further evaluate system architecture, coverage targets, and physical constraints to guide UE antenna design for frequencies above 8.4 GHz. With input from UE RF discussions, if OTA testing is </w:t>
      </w:r>
      <w:r w:rsidR="004E587E">
        <w:rPr>
          <w:rFonts w:hint="eastAsia"/>
          <w:lang w:eastAsia="zh-CN"/>
        </w:rPr>
        <w:t>needed</w:t>
      </w:r>
      <w:r w:rsidRPr="004C45F3">
        <w:rPr>
          <w:lang w:eastAsia="zh-CN"/>
        </w:rPr>
        <w:t>, RAN4 should assess the feasibility of leveraging existing FR2 test setups (e.g., IFF chambers) or methodologies used for Ka/Ku-band VSAT UEs.</w:t>
      </w:r>
    </w:p>
    <w:p w14:paraId="0E04A47B" w14:textId="72CB6218" w:rsidR="0006708F" w:rsidRPr="00636240" w:rsidRDefault="00636240" w:rsidP="00831412">
      <w:pPr>
        <w:jc w:val="both"/>
        <w:rPr>
          <w:b/>
          <w:bCs/>
          <w:lang w:val="sv-SE" w:eastAsia="zh-CN"/>
        </w:rPr>
      </w:pPr>
      <w:r w:rsidRPr="00636240">
        <w:rPr>
          <w:rFonts w:hint="eastAsia"/>
          <w:b/>
          <w:bCs/>
          <w:lang w:val="sv-SE" w:eastAsia="zh-CN"/>
        </w:rPr>
        <w:t>Prop</w:t>
      </w:r>
      <w:r w:rsidR="00B97F5B">
        <w:rPr>
          <w:b/>
          <w:bCs/>
          <w:lang w:val="sv-SE" w:eastAsia="zh-CN"/>
        </w:rPr>
        <w:t>o</w:t>
      </w:r>
      <w:r w:rsidRPr="00636240">
        <w:rPr>
          <w:rFonts w:hint="eastAsia"/>
          <w:b/>
          <w:bCs/>
          <w:lang w:val="sv-SE" w:eastAsia="zh-CN"/>
        </w:rPr>
        <w:t xml:space="preserve">sal 2: </w:t>
      </w:r>
      <w:r w:rsidR="00160F78">
        <w:rPr>
          <w:rFonts w:hint="eastAsia"/>
          <w:b/>
          <w:bCs/>
          <w:lang w:val="sv-SE" w:eastAsia="zh-CN"/>
        </w:rPr>
        <w:t>RAN4 needs futher study the UE archetechture for the frequencies above 8.4</w:t>
      </w:r>
      <w:r w:rsidR="00EA7FB8">
        <w:rPr>
          <w:b/>
          <w:bCs/>
          <w:lang w:val="sv-SE" w:eastAsia="zh-CN"/>
        </w:rPr>
        <w:t xml:space="preserve"> </w:t>
      </w:r>
      <w:r w:rsidR="00160F78">
        <w:rPr>
          <w:rFonts w:hint="eastAsia"/>
          <w:b/>
          <w:bCs/>
          <w:lang w:val="sv-SE" w:eastAsia="zh-CN"/>
        </w:rPr>
        <w:t xml:space="preserve">GHz. </w:t>
      </w:r>
      <w:r w:rsidR="00E576F6">
        <w:rPr>
          <w:rFonts w:hint="eastAsia"/>
          <w:b/>
          <w:bCs/>
          <w:lang w:val="sv-SE" w:eastAsia="zh-CN"/>
        </w:rPr>
        <w:t>I</w:t>
      </w:r>
      <w:r w:rsidR="00E576F6" w:rsidRPr="00636240">
        <w:rPr>
          <w:rFonts w:hint="eastAsia"/>
          <w:b/>
          <w:bCs/>
          <w:lang w:val="sv-SE" w:eastAsia="zh-CN"/>
        </w:rPr>
        <w:t>f OTA test</w:t>
      </w:r>
      <w:r w:rsidR="004E587E">
        <w:rPr>
          <w:rFonts w:hint="eastAsia"/>
          <w:b/>
          <w:bCs/>
          <w:lang w:val="sv-SE" w:eastAsia="zh-CN"/>
        </w:rPr>
        <w:t>ing</w:t>
      </w:r>
      <w:r w:rsidR="00E576F6" w:rsidRPr="00636240">
        <w:rPr>
          <w:rFonts w:hint="eastAsia"/>
          <w:b/>
          <w:bCs/>
          <w:lang w:val="sv-SE" w:eastAsia="zh-CN"/>
        </w:rPr>
        <w:t xml:space="preserve"> is needed</w:t>
      </w:r>
      <w:r w:rsidR="00E576F6">
        <w:rPr>
          <w:rFonts w:hint="eastAsia"/>
          <w:b/>
          <w:bCs/>
          <w:lang w:val="sv-SE" w:eastAsia="zh-CN"/>
        </w:rPr>
        <w:t xml:space="preserve">, </w:t>
      </w:r>
      <w:r w:rsidR="004E587E" w:rsidRPr="004E587E">
        <w:rPr>
          <w:b/>
          <w:bCs/>
          <w:lang w:val="sv-SE" w:eastAsia="zh-CN"/>
        </w:rPr>
        <w:t>RAN4 should assess the feasibility of leveraging existing FR2 test setups (e.g., IFF chambers) or methodologies used for Ka/Ku-band VSAT UEs.</w:t>
      </w:r>
    </w:p>
    <w:p w14:paraId="1ADC504A" w14:textId="087A3ED7" w:rsidR="00FB49D6" w:rsidRDefault="00B5648E" w:rsidP="00B5648E">
      <w:pPr>
        <w:keepNext/>
        <w:keepLines/>
        <w:spacing w:before="180"/>
        <w:outlineLvl w:val="1"/>
        <w:rPr>
          <w:sz w:val="28"/>
          <w:szCs w:val="18"/>
          <w:lang w:val="sv-SE" w:eastAsia="zh-CN"/>
        </w:rPr>
      </w:pPr>
      <w:r>
        <w:rPr>
          <w:rFonts w:hint="eastAsia"/>
          <w:sz w:val="28"/>
          <w:szCs w:val="18"/>
          <w:lang w:val="sv-SE" w:eastAsia="zh-CN"/>
        </w:rPr>
        <w:t>2.2</w:t>
      </w:r>
      <w:r w:rsidR="00557F18" w:rsidRPr="00B5648E">
        <w:rPr>
          <w:rFonts w:hint="eastAsia"/>
          <w:sz w:val="28"/>
          <w:szCs w:val="18"/>
          <w:lang w:val="sv-SE" w:eastAsia="zh-CN"/>
        </w:rPr>
        <w:t xml:space="preserve"> </w:t>
      </w:r>
      <w:r w:rsidR="00D359EF">
        <w:rPr>
          <w:rFonts w:hint="eastAsia"/>
          <w:sz w:val="28"/>
          <w:szCs w:val="18"/>
          <w:lang w:val="sv-SE" w:eastAsia="zh-CN"/>
        </w:rPr>
        <w:t xml:space="preserve">FR1 </w:t>
      </w:r>
      <w:r w:rsidR="001001FE" w:rsidRPr="00B5648E">
        <w:rPr>
          <w:rFonts w:hint="eastAsia"/>
          <w:sz w:val="28"/>
          <w:szCs w:val="18"/>
          <w:lang w:val="sv-SE" w:eastAsia="zh-CN"/>
        </w:rPr>
        <w:t>SISO and MIMO OTA</w:t>
      </w:r>
      <w:r w:rsidR="00D359EF">
        <w:rPr>
          <w:rFonts w:hint="eastAsia"/>
          <w:sz w:val="28"/>
          <w:szCs w:val="18"/>
          <w:lang w:val="sv-SE" w:eastAsia="zh-CN"/>
        </w:rPr>
        <w:t xml:space="preserve"> testability</w:t>
      </w:r>
    </w:p>
    <w:p w14:paraId="6143CEB1" w14:textId="1874A81B" w:rsidR="00B5648E" w:rsidRPr="009C0523" w:rsidRDefault="00FB4D3D" w:rsidP="005E6037">
      <w:pPr>
        <w:pStyle w:val="ListParagraph"/>
        <w:numPr>
          <w:ilvl w:val="0"/>
          <w:numId w:val="43"/>
        </w:numPr>
        <w:rPr>
          <w:sz w:val="24"/>
          <w:szCs w:val="24"/>
          <w:lang w:val="sv-SE" w:eastAsia="zh-CN"/>
        </w:rPr>
      </w:pPr>
      <w:r w:rsidRPr="009C0523">
        <w:rPr>
          <w:rFonts w:hint="eastAsia"/>
          <w:sz w:val="24"/>
          <w:szCs w:val="24"/>
          <w:lang w:val="sv-SE" w:eastAsia="zh-CN"/>
        </w:rPr>
        <w:t>Test methodology</w:t>
      </w:r>
    </w:p>
    <w:p w14:paraId="0E1CD222" w14:textId="0E9F9460" w:rsidR="004F2A8E" w:rsidRDefault="004F2A8E" w:rsidP="00BE48CD">
      <w:pPr>
        <w:jc w:val="both"/>
        <w:rPr>
          <w:lang w:val="sv-SE" w:eastAsia="zh-CN"/>
        </w:rPr>
      </w:pPr>
      <w:r w:rsidRPr="004F2A8E">
        <w:rPr>
          <w:lang w:val="sv-SE" w:eastAsia="zh-CN"/>
        </w:rPr>
        <w:t>For SISO, RAN4 should evaluate test methodologies to verify UE radiated performance for single-layer transmission using various multi-Tx schemes, including non-coherent, partially coherent, and fully coherent UL MIMO. OTA test methods for FR3 below 8.4 GHz may be leveraged for this purpose. Additionally, UE types—such as handheld devices, FWA, and IoT—are under discussion in RAN-P and RAN1/2/4. RAN4 should also assess appropriate test methods and phantom models, if needed, across different UE categories and deployment scenarios, including TN and NTN.</w:t>
      </w:r>
    </w:p>
    <w:p w14:paraId="72591EC5" w14:textId="75D87428" w:rsidR="00427C50" w:rsidRDefault="00427C50" w:rsidP="004E2D8E">
      <w:pPr>
        <w:rPr>
          <w:b/>
          <w:bCs/>
          <w:lang w:val="sv-SE" w:eastAsia="zh-CN"/>
        </w:rPr>
      </w:pPr>
      <w:r w:rsidRPr="00427C50">
        <w:rPr>
          <w:rFonts w:hint="eastAsia"/>
          <w:b/>
          <w:bCs/>
          <w:lang w:val="sv-SE" w:eastAsia="zh-CN"/>
        </w:rPr>
        <w:t>Prop</w:t>
      </w:r>
      <w:r w:rsidR="00A80824">
        <w:rPr>
          <w:b/>
          <w:bCs/>
          <w:lang w:val="sv-SE" w:eastAsia="zh-CN"/>
        </w:rPr>
        <w:t>o</w:t>
      </w:r>
      <w:r w:rsidRPr="00427C50">
        <w:rPr>
          <w:rFonts w:hint="eastAsia"/>
          <w:b/>
          <w:bCs/>
          <w:lang w:val="sv-SE" w:eastAsia="zh-CN"/>
        </w:rPr>
        <w:t xml:space="preserve">sal 3: </w:t>
      </w:r>
      <w:r w:rsidRPr="00427C50">
        <w:rPr>
          <w:b/>
          <w:bCs/>
          <w:lang w:val="sv-SE" w:eastAsia="zh-CN"/>
        </w:rPr>
        <w:t>For SISO, RAN4 needs study the test method to verify UE radiated performance for multiple Tx scheme</w:t>
      </w:r>
      <w:r w:rsidR="004849C5">
        <w:rPr>
          <w:rFonts w:hint="eastAsia"/>
          <w:b/>
          <w:bCs/>
          <w:lang w:val="sv-SE" w:eastAsia="zh-CN"/>
        </w:rPr>
        <w:t xml:space="preserve"> with </w:t>
      </w:r>
      <w:r w:rsidR="004849C5" w:rsidRPr="00427C50">
        <w:rPr>
          <w:b/>
          <w:bCs/>
          <w:lang w:val="sv-SE" w:eastAsia="zh-CN"/>
        </w:rPr>
        <w:t>one-layer transmission</w:t>
      </w:r>
      <w:r w:rsidRPr="00427C50">
        <w:rPr>
          <w:rFonts w:hint="eastAsia"/>
          <w:b/>
          <w:bCs/>
          <w:lang w:val="sv-SE" w:eastAsia="zh-CN"/>
        </w:rPr>
        <w:t>.</w:t>
      </w:r>
    </w:p>
    <w:p w14:paraId="4E881053" w14:textId="1F526666" w:rsidR="00427C50" w:rsidRPr="00427C50" w:rsidRDefault="00427C50" w:rsidP="004E2D8E">
      <w:pPr>
        <w:rPr>
          <w:b/>
          <w:bCs/>
          <w:lang w:val="sv-SE" w:eastAsia="zh-CN"/>
        </w:rPr>
      </w:pPr>
      <w:r>
        <w:rPr>
          <w:rFonts w:hint="eastAsia"/>
          <w:b/>
          <w:bCs/>
          <w:lang w:val="sv-SE" w:eastAsia="zh-CN"/>
        </w:rPr>
        <w:t>Prop</w:t>
      </w:r>
      <w:r w:rsidR="00A80824">
        <w:rPr>
          <w:b/>
          <w:bCs/>
          <w:lang w:val="sv-SE" w:eastAsia="zh-CN"/>
        </w:rPr>
        <w:t>o</w:t>
      </w:r>
      <w:r>
        <w:rPr>
          <w:rFonts w:hint="eastAsia"/>
          <w:b/>
          <w:bCs/>
          <w:lang w:val="sv-SE" w:eastAsia="zh-CN"/>
        </w:rPr>
        <w:t xml:space="preserve">sal 4: </w:t>
      </w:r>
      <w:r w:rsidRPr="00427C50">
        <w:rPr>
          <w:b/>
          <w:bCs/>
          <w:lang w:val="sv-SE" w:eastAsia="zh-CN"/>
        </w:rPr>
        <w:t xml:space="preserve">RAN4 should also study the test method and new phontom if needed for different UE </w:t>
      </w:r>
      <w:r w:rsidR="00B118C5">
        <w:rPr>
          <w:rFonts w:hint="eastAsia"/>
          <w:b/>
          <w:bCs/>
          <w:lang w:val="sv-SE" w:eastAsia="zh-CN"/>
        </w:rPr>
        <w:t xml:space="preserve">device </w:t>
      </w:r>
      <w:r w:rsidRPr="00427C50">
        <w:rPr>
          <w:b/>
          <w:bCs/>
          <w:lang w:val="sv-SE" w:eastAsia="zh-CN"/>
        </w:rPr>
        <w:t>types incluidng handheld UE, FWA, IoT devices, etc., and different scenarios including TN and NTN</w:t>
      </w:r>
      <w:r w:rsidR="00B118C5">
        <w:rPr>
          <w:rFonts w:hint="eastAsia"/>
          <w:b/>
          <w:bCs/>
          <w:lang w:val="sv-SE" w:eastAsia="zh-CN"/>
        </w:rPr>
        <w:t xml:space="preserve">, </w:t>
      </w:r>
      <w:r w:rsidRPr="00427C50">
        <w:rPr>
          <w:b/>
          <w:bCs/>
          <w:lang w:val="sv-SE" w:eastAsia="zh-CN"/>
        </w:rPr>
        <w:t>etc.</w:t>
      </w:r>
    </w:p>
    <w:p w14:paraId="6D71A61B" w14:textId="2DDA7077" w:rsidR="009C0523" w:rsidRDefault="009C0523" w:rsidP="009C0523">
      <w:pPr>
        <w:pStyle w:val="ListParagraph"/>
        <w:numPr>
          <w:ilvl w:val="0"/>
          <w:numId w:val="43"/>
        </w:numPr>
        <w:rPr>
          <w:sz w:val="24"/>
          <w:szCs w:val="24"/>
          <w:lang w:val="sv-SE" w:eastAsia="zh-CN"/>
        </w:rPr>
      </w:pPr>
      <w:r>
        <w:rPr>
          <w:rFonts w:hint="eastAsia"/>
          <w:sz w:val="24"/>
          <w:szCs w:val="24"/>
          <w:lang w:val="sv-SE" w:eastAsia="zh-CN"/>
        </w:rPr>
        <w:t>Performance requirements</w:t>
      </w:r>
    </w:p>
    <w:p w14:paraId="200A3BEF" w14:textId="514CA30E" w:rsidR="00963BD6" w:rsidRDefault="004F3084" w:rsidP="00D34778">
      <w:pPr>
        <w:rPr>
          <w:lang w:val="sv-SE" w:eastAsia="zh-CN"/>
        </w:rPr>
      </w:pPr>
      <w:r w:rsidRPr="00A96D09">
        <w:rPr>
          <w:rFonts w:hint="eastAsia"/>
          <w:lang w:val="sv-SE" w:eastAsia="zh-CN"/>
        </w:rPr>
        <w:t xml:space="preserve">The </w:t>
      </w:r>
      <w:r w:rsidR="00427C50">
        <w:rPr>
          <w:rFonts w:hint="eastAsia"/>
          <w:lang w:val="sv-SE" w:eastAsia="zh-CN"/>
        </w:rPr>
        <w:t xml:space="preserve">OTA inlcuidng both SISO OTA and MIMO OTA </w:t>
      </w:r>
      <w:r w:rsidRPr="00A96D09">
        <w:rPr>
          <w:rFonts w:hint="eastAsia"/>
          <w:lang w:val="sv-SE" w:eastAsia="zh-CN"/>
        </w:rPr>
        <w:t xml:space="preserve">requirements for 6G bands will not </w:t>
      </w:r>
      <w:r w:rsidR="002352D9">
        <w:rPr>
          <w:rFonts w:hint="eastAsia"/>
          <w:lang w:val="sv-SE" w:eastAsia="zh-CN"/>
        </w:rPr>
        <w:t xml:space="preserve">be </w:t>
      </w:r>
      <w:r w:rsidR="00A96D09" w:rsidRPr="00A96D09">
        <w:rPr>
          <w:rFonts w:hint="eastAsia"/>
          <w:lang w:val="sv-SE" w:eastAsia="zh-CN"/>
        </w:rPr>
        <w:t xml:space="preserve">defined in 6G Day 1 due to </w:t>
      </w:r>
      <w:r w:rsidR="00A96D09" w:rsidRPr="00A96D09">
        <w:rPr>
          <w:lang w:val="sv-SE" w:eastAsia="zh-CN"/>
        </w:rPr>
        <w:t>the absence of commercial devices</w:t>
      </w:r>
      <w:r w:rsidR="00427C50">
        <w:rPr>
          <w:rFonts w:hint="eastAsia"/>
          <w:lang w:val="sv-SE" w:eastAsia="zh-CN"/>
        </w:rPr>
        <w:t xml:space="preserve"> for measurement commpaign.</w:t>
      </w:r>
    </w:p>
    <w:p w14:paraId="27064491" w14:textId="7F0222C1" w:rsidR="00427C50" w:rsidRPr="00427C50" w:rsidRDefault="00427C50" w:rsidP="00D34778">
      <w:pPr>
        <w:rPr>
          <w:b/>
          <w:bCs/>
          <w:lang w:val="sv-SE" w:eastAsia="zh-CN"/>
        </w:rPr>
      </w:pPr>
      <w:r w:rsidRPr="00427C50">
        <w:rPr>
          <w:rFonts w:hint="eastAsia"/>
          <w:b/>
          <w:bCs/>
          <w:lang w:val="sv-SE" w:eastAsia="zh-CN"/>
        </w:rPr>
        <w:t xml:space="preserve">Observation 2: The OTA inlcuidng both SISO OTA and MIMO OTA requirements for 6G bands will not be defined in 6G Day 1 due to </w:t>
      </w:r>
      <w:r w:rsidRPr="00427C50">
        <w:rPr>
          <w:b/>
          <w:bCs/>
          <w:lang w:val="sv-SE" w:eastAsia="zh-CN"/>
        </w:rPr>
        <w:t>the absence of commercial devices</w:t>
      </w:r>
      <w:r w:rsidRPr="00427C50">
        <w:rPr>
          <w:rFonts w:hint="eastAsia"/>
          <w:b/>
          <w:bCs/>
          <w:lang w:val="sv-SE" w:eastAsia="zh-CN"/>
        </w:rPr>
        <w:t xml:space="preserve">. </w:t>
      </w:r>
    </w:p>
    <w:p w14:paraId="7D06449B" w14:textId="257F83F8" w:rsidR="00FB26CE" w:rsidRDefault="00FB26CE" w:rsidP="00170522">
      <w:pPr>
        <w:jc w:val="both"/>
        <w:rPr>
          <w:lang w:val="sv-SE" w:eastAsia="zh-CN"/>
        </w:rPr>
      </w:pPr>
      <w:r>
        <w:rPr>
          <w:rFonts w:hint="eastAsia"/>
          <w:lang w:val="sv-SE" w:eastAsia="zh-CN"/>
        </w:rPr>
        <w:t>Study can be conducted to assess whether OTA requirement can be derived without measurement results or with partial measurement resluts. Condiering OTA performanc of handheld UE would be highly relying</w:t>
      </w:r>
      <w:r w:rsidR="00154A57">
        <w:rPr>
          <w:rFonts w:hint="eastAsia"/>
          <w:lang w:val="sv-SE" w:eastAsia="zh-CN"/>
        </w:rPr>
        <w:t xml:space="preserve"> on the</w:t>
      </w:r>
      <w:r>
        <w:rPr>
          <w:rFonts w:hint="eastAsia"/>
          <w:lang w:val="sv-SE" w:eastAsia="zh-CN"/>
        </w:rPr>
        <w:t xml:space="preserve"> factors such as antenna placement and </w:t>
      </w:r>
      <w:r w:rsidRPr="009062C2">
        <w:rPr>
          <w:lang w:val="sv-SE" w:eastAsia="zh-CN"/>
        </w:rPr>
        <w:t xml:space="preserve">material </w:t>
      </w:r>
      <w:r>
        <w:rPr>
          <w:rFonts w:hint="eastAsia"/>
          <w:lang w:val="sv-SE" w:eastAsia="zh-CN"/>
        </w:rPr>
        <w:t>covering the antenna</w:t>
      </w:r>
      <w:r w:rsidR="00154A57">
        <w:rPr>
          <w:rFonts w:hint="eastAsia"/>
          <w:lang w:val="sv-SE" w:eastAsia="zh-CN"/>
        </w:rPr>
        <w:t>, etc.</w:t>
      </w:r>
      <w:r w:rsidR="002B23B4">
        <w:rPr>
          <w:rFonts w:hint="eastAsia"/>
          <w:lang w:val="sv-SE" w:eastAsia="zh-CN"/>
        </w:rPr>
        <w:t xml:space="preserve"> </w:t>
      </w:r>
      <w:r w:rsidR="00154A57">
        <w:rPr>
          <w:rFonts w:hint="eastAsia"/>
          <w:lang w:val="sv-SE" w:eastAsia="zh-CN"/>
        </w:rPr>
        <w:t>T</w:t>
      </w:r>
      <w:r w:rsidR="00154A57">
        <w:rPr>
          <w:lang w:val="sv-SE" w:eastAsia="zh-CN"/>
        </w:rPr>
        <w:t>h</w:t>
      </w:r>
      <w:r w:rsidR="00154A57">
        <w:rPr>
          <w:rFonts w:hint="eastAsia"/>
          <w:lang w:val="sv-SE" w:eastAsia="zh-CN"/>
        </w:rPr>
        <w:t>erefore,</w:t>
      </w:r>
      <w:r>
        <w:rPr>
          <w:rFonts w:hint="eastAsia"/>
          <w:lang w:val="sv-SE" w:eastAsia="zh-CN"/>
        </w:rPr>
        <w:t xml:space="preserve"> the study for </w:t>
      </w:r>
      <w:r w:rsidR="00154A57">
        <w:rPr>
          <w:rFonts w:hint="eastAsia"/>
          <w:lang w:val="sv-SE" w:eastAsia="zh-CN"/>
        </w:rPr>
        <w:t xml:space="preserve">the approach of not fully </w:t>
      </w:r>
      <w:r w:rsidR="002B23B4">
        <w:rPr>
          <w:rFonts w:hint="eastAsia"/>
          <w:lang w:val="sv-SE" w:eastAsia="zh-CN"/>
        </w:rPr>
        <w:t>relying</w:t>
      </w:r>
      <w:r w:rsidR="00154A57">
        <w:rPr>
          <w:rFonts w:hint="eastAsia"/>
          <w:lang w:val="sv-SE" w:eastAsia="zh-CN"/>
        </w:rPr>
        <w:t xml:space="preserve"> on measurement compaign</w:t>
      </w:r>
      <w:r>
        <w:rPr>
          <w:rFonts w:hint="eastAsia"/>
          <w:lang w:val="sv-SE" w:eastAsia="zh-CN"/>
        </w:rPr>
        <w:t xml:space="preserve"> could start from other UE types which might have common antenna placement option such as glass, etc.</w:t>
      </w:r>
    </w:p>
    <w:p w14:paraId="73F6C1E2" w14:textId="500B6FCD" w:rsidR="00B94CBB" w:rsidRDefault="00B94CBB" w:rsidP="00170522">
      <w:pPr>
        <w:jc w:val="both"/>
        <w:rPr>
          <w:lang w:val="sv-SE" w:eastAsia="zh-CN"/>
        </w:rPr>
      </w:pPr>
      <w:r w:rsidRPr="00B94CBB">
        <w:rPr>
          <w:lang w:eastAsia="zh-CN"/>
        </w:rPr>
        <w:t>A study may be conducted to evaluate whether OTA requirements can be derived without full measurement data or with partial results. For handheld UEs, OTA performance is highly influenced by factors such as antenna placement and surrounding materials. Therefore, initial investigation into reduced reliance on measurement campaigns could focus on UE types with more standardized antenna configurations, such as those incorporating glass structures.</w:t>
      </w:r>
    </w:p>
    <w:p w14:paraId="48F7F42C" w14:textId="0194F290" w:rsidR="006049FD" w:rsidRPr="00440F03" w:rsidRDefault="00FB26CE" w:rsidP="00D34778">
      <w:pPr>
        <w:rPr>
          <w:b/>
          <w:bCs/>
          <w:lang w:val="sv-SE" w:eastAsia="zh-CN"/>
        </w:rPr>
      </w:pPr>
      <w:r w:rsidRPr="007826AB">
        <w:rPr>
          <w:rFonts w:hint="eastAsia"/>
          <w:b/>
          <w:bCs/>
          <w:lang w:val="sv-SE" w:eastAsia="zh-CN"/>
        </w:rPr>
        <w:t xml:space="preserve">Propsoal 4: Study can be conducted in RAN4 to assess whether OTA requirement can be derived without measurement results or with partial measurement resluts. </w:t>
      </w:r>
      <w:r w:rsidR="00C757C3">
        <w:rPr>
          <w:rFonts w:hint="eastAsia"/>
          <w:b/>
          <w:bCs/>
          <w:lang w:val="sv-SE" w:eastAsia="zh-CN"/>
        </w:rPr>
        <w:t xml:space="preserve">The </w:t>
      </w:r>
      <w:r w:rsidR="00C757C3" w:rsidRPr="00C757C3">
        <w:rPr>
          <w:b/>
          <w:bCs/>
          <w:lang w:val="sv-SE" w:eastAsia="zh-CN"/>
        </w:rPr>
        <w:t>initial investigation into reduced reliance on measurement campaigns could focus on UE types with more standardized antenna configurations, such as those incorporating glass structures.</w:t>
      </w:r>
    </w:p>
    <w:p w14:paraId="66545460" w14:textId="184A2509" w:rsidR="00FF0CA9" w:rsidRDefault="007F54F9" w:rsidP="007F54F9">
      <w:pPr>
        <w:keepNext/>
        <w:keepLines/>
        <w:spacing w:before="180"/>
        <w:outlineLvl w:val="1"/>
        <w:rPr>
          <w:sz w:val="28"/>
          <w:szCs w:val="18"/>
          <w:lang w:val="sv-SE" w:eastAsia="zh-CN"/>
        </w:rPr>
      </w:pPr>
      <w:r>
        <w:rPr>
          <w:rFonts w:hint="eastAsia"/>
          <w:sz w:val="28"/>
          <w:szCs w:val="18"/>
          <w:lang w:val="sv-SE" w:eastAsia="zh-CN"/>
        </w:rPr>
        <w:t>2.3</w:t>
      </w:r>
      <w:r w:rsidRPr="00B5648E">
        <w:rPr>
          <w:rFonts w:hint="eastAsia"/>
          <w:sz w:val="28"/>
          <w:szCs w:val="18"/>
          <w:lang w:val="sv-SE" w:eastAsia="zh-CN"/>
        </w:rPr>
        <w:t xml:space="preserve"> </w:t>
      </w:r>
      <w:r w:rsidR="009F5151">
        <w:rPr>
          <w:rFonts w:hint="eastAsia"/>
          <w:sz w:val="28"/>
          <w:szCs w:val="18"/>
          <w:lang w:val="sv-SE" w:eastAsia="zh-CN"/>
        </w:rPr>
        <w:t>AI/ML Testability</w:t>
      </w:r>
    </w:p>
    <w:p w14:paraId="53D80329" w14:textId="13AF571F" w:rsidR="0088642B" w:rsidRDefault="008A276C" w:rsidP="00F4745F">
      <w:pPr>
        <w:jc w:val="both"/>
        <w:rPr>
          <w:lang w:val="sv-SE" w:eastAsia="zh-CN"/>
        </w:rPr>
      </w:pPr>
      <w:r>
        <w:rPr>
          <w:rFonts w:hint="eastAsia"/>
          <w:lang w:val="sv-SE" w:eastAsia="zh-CN"/>
        </w:rPr>
        <w:t>In 5G, test method for AI/ML was studied</w:t>
      </w:r>
      <w:r w:rsidR="00CF0D4F">
        <w:rPr>
          <w:rFonts w:hint="eastAsia"/>
          <w:lang w:val="sv-SE" w:eastAsia="zh-CN"/>
        </w:rPr>
        <w:t xml:space="preserve"> with the assumptions that </w:t>
      </w:r>
      <w:r w:rsidR="0034639F">
        <w:rPr>
          <w:rFonts w:hint="eastAsia"/>
          <w:lang w:val="sv-SE" w:eastAsia="zh-CN"/>
        </w:rPr>
        <w:t>keep</w:t>
      </w:r>
      <w:r w:rsidR="00CF0D4F">
        <w:rPr>
          <w:rFonts w:hint="eastAsia"/>
          <w:lang w:val="sv-SE" w:eastAsia="zh-CN"/>
        </w:rPr>
        <w:t>ing</w:t>
      </w:r>
      <w:r w:rsidR="0034639F">
        <w:rPr>
          <w:rFonts w:hint="eastAsia"/>
          <w:lang w:val="sv-SE" w:eastAsia="zh-CN"/>
        </w:rPr>
        <w:t xml:space="preserve"> the test costs in a reasonable </w:t>
      </w:r>
      <w:r w:rsidR="007A7499">
        <w:rPr>
          <w:rFonts w:hint="eastAsia"/>
          <w:lang w:val="sv-SE" w:eastAsia="zh-CN"/>
        </w:rPr>
        <w:t>level</w:t>
      </w:r>
      <w:r w:rsidR="00CF0D4F">
        <w:rPr>
          <w:rFonts w:hint="eastAsia"/>
          <w:lang w:val="sv-SE" w:eastAsia="zh-CN"/>
        </w:rPr>
        <w:t xml:space="preserve">. Therrfore, </w:t>
      </w:r>
      <w:r w:rsidR="007A7499">
        <w:rPr>
          <w:rFonts w:hint="eastAsia"/>
          <w:lang w:val="sv-SE" w:eastAsia="zh-CN"/>
        </w:rPr>
        <w:t xml:space="preserve">the legacy </w:t>
      </w:r>
      <w:r w:rsidR="007C6DFC">
        <w:rPr>
          <w:rFonts w:hint="eastAsia"/>
          <w:lang w:val="sv-SE" w:eastAsia="zh-CN"/>
        </w:rPr>
        <w:t xml:space="preserve">test </w:t>
      </w:r>
      <w:r w:rsidR="007A7499">
        <w:rPr>
          <w:rFonts w:hint="eastAsia"/>
          <w:lang w:val="sv-SE" w:eastAsia="zh-CN"/>
        </w:rPr>
        <w:t xml:space="preserve">setup of enhanced IFF </w:t>
      </w:r>
      <w:r w:rsidR="0015183B">
        <w:rPr>
          <w:rFonts w:hint="eastAsia"/>
          <w:lang w:val="sv-SE" w:eastAsia="zh-CN"/>
        </w:rPr>
        <w:t xml:space="preserve">and 3D-MPAC were </w:t>
      </w:r>
      <w:r w:rsidR="000040A8">
        <w:rPr>
          <w:rFonts w:hint="eastAsia"/>
          <w:lang w:val="sv-SE" w:eastAsia="zh-CN"/>
        </w:rPr>
        <w:t>used</w:t>
      </w:r>
      <w:r w:rsidR="0015183B">
        <w:rPr>
          <w:rFonts w:hint="eastAsia"/>
          <w:lang w:val="sv-SE" w:eastAsia="zh-CN"/>
        </w:rPr>
        <w:t xml:space="preserve"> as the baseline</w:t>
      </w:r>
      <w:r w:rsidR="00CF0D4F">
        <w:rPr>
          <w:rFonts w:hint="eastAsia"/>
          <w:lang w:val="sv-SE" w:eastAsia="zh-CN"/>
        </w:rPr>
        <w:t xml:space="preserve"> in AI/ML beam mamagement testing</w:t>
      </w:r>
      <w:r w:rsidR="0015183B">
        <w:rPr>
          <w:rFonts w:hint="eastAsia"/>
          <w:lang w:val="sv-SE" w:eastAsia="zh-CN"/>
        </w:rPr>
        <w:t xml:space="preserve">. </w:t>
      </w:r>
      <w:r w:rsidR="00CF0D4F">
        <w:rPr>
          <w:rFonts w:hint="eastAsia"/>
          <w:lang w:val="sv-SE" w:eastAsia="zh-CN"/>
        </w:rPr>
        <w:t>While i</w:t>
      </w:r>
      <w:r w:rsidR="0015183B">
        <w:rPr>
          <w:rFonts w:hint="eastAsia"/>
          <w:lang w:val="sv-SE" w:eastAsia="zh-CN"/>
        </w:rPr>
        <w:t xml:space="preserve">n 6G, </w:t>
      </w:r>
      <w:r w:rsidR="007C6DFC">
        <w:rPr>
          <w:rFonts w:hint="eastAsia"/>
          <w:lang w:val="sv-SE" w:eastAsia="zh-CN"/>
        </w:rPr>
        <w:t xml:space="preserve">new AI/ML cases </w:t>
      </w:r>
      <w:r w:rsidR="00CF0D4F">
        <w:rPr>
          <w:rFonts w:hint="eastAsia"/>
          <w:lang w:val="sv-SE" w:eastAsia="zh-CN"/>
        </w:rPr>
        <w:t>may</w:t>
      </w:r>
      <w:r w:rsidR="007C6DFC">
        <w:rPr>
          <w:rFonts w:hint="eastAsia"/>
          <w:lang w:val="sv-SE" w:eastAsia="zh-CN"/>
        </w:rPr>
        <w:t xml:space="preserve"> be driven </w:t>
      </w:r>
      <w:r w:rsidR="007C6DFC" w:rsidRPr="003E22BA">
        <w:rPr>
          <w:rFonts w:hint="eastAsia"/>
          <w:lang w:val="sv-SE" w:eastAsia="zh-CN"/>
        </w:rPr>
        <w:t>in RAN</w:t>
      </w:r>
      <w:r w:rsidR="005D6975" w:rsidRPr="003E22BA">
        <w:rPr>
          <w:rFonts w:hint="eastAsia"/>
          <w:lang w:val="sv-SE" w:eastAsia="zh-CN"/>
        </w:rPr>
        <w:t>1/2/</w:t>
      </w:r>
      <w:r w:rsidR="007C6DFC" w:rsidRPr="003E22BA">
        <w:rPr>
          <w:rFonts w:hint="eastAsia"/>
          <w:lang w:val="sv-SE" w:eastAsia="zh-CN"/>
        </w:rPr>
        <w:t xml:space="preserve">4. The the correspoding test method to verify the </w:t>
      </w:r>
      <w:r w:rsidR="005B765F" w:rsidRPr="003E22BA">
        <w:rPr>
          <w:rFonts w:hint="eastAsia"/>
          <w:lang w:val="sv-SE" w:eastAsia="zh-CN"/>
        </w:rPr>
        <w:t xml:space="preserve">new </w:t>
      </w:r>
      <w:r w:rsidR="007C6DFC" w:rsidRPr="003E22BA">
        <w:rPr>
          <w:rFonts w:hint="eastAsia"/>
          <w:lang w:val="sv-SE" w:eastAsia="zh-CN"/>
        </w:rPr>
        <w:t xml:space="preserve">AI/ML </w:t>
      </w:r>
      <w:r w:rsidR="005B765F" w:rsidRPr="003E22BA">
        <w:rPr>
          <w:rFonts w:hint="eastAsia"/>
          <w:lang w:val="sv-SE" w:eastAsia="zh-CN"/>
        </w:rPr>
        <w:t>features</w:t>
      </w:r>
      <w:r w:rsidR="00B17442" w:rsidRPr="003E22BA">
        <w:rPr>
          <w:rFonts w:hint="eastAsia"/>
          <w:lang w:val="sv-SE" w:eastAsia="zh-CN"/>
        </w:rPr>
        <w:t xml:space="preserve"> </w:t>
      </w:r>
      <w:r w:rsidR="00E54162">
        <w:rPr>
          <w:rFonts w:hint="eastAsia"/>
          <w:lang w:val="sv-SE" w:eastAsia="zh-CN"/>
        </w:rPr>
        <w:t xml:space="preserve">such as </w:t>
      </w:r>
      <w:r w:rsidR="00E54162" w:rsidRPr="00E54162">
        <w:rPr>
          <w:lang w:val="sv-SE" w:eastAsia="zh-CN"/>
        </w:rPr>
        <w:t xml:space="preserve">reduced RX beam sweeping factor </w:t>
      </w:r>
      <w:r w:rsidR="00BD69AE" w:rsidRPr="00BD69AE">
        <w:rPr>
          <w:lang w:val="sv-SE" w:eastAsia="zh-CN"/>
        </w:rPr>
        <w:t>will require further investigation</w:t>
      </w:r>
      <w:r w:rsidR="007C6DFC">
        <w:rPr>
          <w:rFonts w:hint="eastAsia"/>
          <w:lang w:val="sv-SE" w:eastAsia="zh-CN"/>
        </w:rPr>
        <w:t xml:space="preserve"> assuming that new test setup could be considred.</w:t>
      </w:r>
    </w:p>
    <w:p w14:paraId="00596E51" w14:textId="53F9C50C" w:rsidR="008E4C2D" w:rsidRPr="007C6DFC" w:rsidRDefault="008E4C2D" w:rsidP="00EE4DFE">
      <w:pPr>
        <w:jc w:val="both"/>
        <w:rPr>
          <w:b/>
          <w:bCs/>
          <w:lang w:val="sv-SE" w:eastAsia="zh-CN"/>
        </w:rPr>
      </w:pPr>
      <w:r w:rsidRPr="007C6DFC">
        <w:rPr>
          <w:rFonts w:hint="eastAsia"/>
          <w:b/>
          <w:bCs/>
          <w:lang w:val="sv-SE" w:eastAsia="zh-CN"/>
        </w:rPr>
        <w:t>Prop</w:t>
      </w:r>
      <w:r w:rsidR="0015122C">
        <w:rPr>
          <w:b/>
          <w:bCs/>
          <w:lang w:val="sv-SE" w:eastAsia="zh-CN"/>
        </w:rPr>
        <w:t>o</w:t>
      </w:r>
      <w:r w:rsidRPr="007C6DFC">
        <w:rPr>
          <w:rFonts w:hint="eastAsia"/>
          <w:b/>
          <w:bCs/>
          <w:lang w:val="sv-SE" w:eastAsia="zh-CN"/>
        </w:rPr>
        <w:t xml:space="preserve">sal 5: The the correspoding test method to verify </w:t>
      </w:r>
      <w:r w:rsidR="004700D5" w:rsidRPr="004700D5">
        <w:rPr>
          <w:b/>
          <w:bCs/>
          <w:lang w:val="sv-SE" w:eastAsia="zh-CN"/>
        </w:rPr>
        <w:t xml:space="preserve">the new AI/ML features </w:t>
      </w:r>
      <w:r w:rsidR="00A36A42">
        <w:rPr>
          <w:rFonts w:hint="eastAsia"/>
          <w:b/>
          <w:bCs/>
          <w:lang w:val="sv-SE" w:eastAsia="zh-CN"/>
        </w:rPr>
        <w:t>such as</w:t>
      </w:r>
      <w:r w:rsidR="00A36A42" w:rsidRPr="00A36A42">
        <w:t xml:space="preserve"> </w:t>
      </w:r>
      <w:r w:rsidR="00A36A42" w:rsidRPr="00A36A42">
        <w:rPr>
          <w:b/>
          <w:bCs/>
          <w:lang w:val="sv-SE" w:eastAsia="zh-CN"/>
        </w:rPr>
        <w:t>reduced RX beam sweeping factor</w:t>
      </w:r>
      <w:r w:rsidR="00A36A42">
        <w:rPr>
          <w:rFonts w:hint="eastAsia"/>
          <w:b/>
          <w:bCs/>
          <w:lang w:val="sv-SE" w:eastAsia="zh-CN"/>
        </w:rPr>
        <w:t xml:space="preserve"> </w:t>
      </w:r>
      <w:r w:rsidRPr="007C6DFC">
        <w:rPr>
          <w:rFonts w:hint="eastAsia"/>
          <w:b/>
          <w:bCs/>
          <w:lang w:val="sv-SE" w:eastAsia="zh-CN"/>
        </w:rPr>
        <w:t xml:space="preserve">needs to be further studied in RAN4. </w:t>
      </w:r>
    </w:p>
    <w:p w14:paraId="03A007A2" w14:textId="51FDCB79" w:rsidR="00D6756F" w:rsidRDefault="00D6756F" w:rsidP="00D6756F">
      <w:pPr>
        <w:keepNext/>
        <w:keepLines/>
        <w:spacing w:before="180"/>
        <w:outlineLvl w:val="1"/>
        <w:rPr>
          <w:sz w:val="28"/>
          <w:szCs w:val="18"/>
          <w:lang w:val="sv-SE" w:eastAsia="zh-CN"/>
        </w:rPr>
      </w:pPr>
      <w:r w:rsidRPr="00586942">
        <w:rPr>
          <w:rFonts w:hint="eastAsia"/>
          <w:sz w:val="28"/>
          <w:szCs w:val="18"/>
          <w:lang w:val="sv-SE" w:eastAsia="zh-CN"/>
        </w:rPr>
        <w:t>2.</w:t>
      </w:r>
      <w:r w:rsidR="00851BF7">
        <w:rPr>
          <w:rFonts w:hint="eastAsia"/>
          <w:sz w:val="28"/>
          <w:szCs w:val="18"/>
          <w:lang w:val="sv-SE" w:eastAsia="zh-CN"/>
        </w:rPr>
        <w:t>4</w:t>
      </w:r>
      <w:r w:rsidRPr="00586942">
        <w:rPr>
          <w:rFonts w:hint="eastAsia"/>
          <w:sz w:val="28"/>
          <w:szCs w:val="18"/>
          <w:lang w:val="sv-SE" w:eastAsia="zh-CN"/>
        </w:rPr>
        <w:t xml:space="preserve"> </w:t>
      </w:r>
      <w:r w:rsidR="00386E3D">
        <w:rPr>
          <w:rFonts w:hint="eastAsia"/>
          <w:sz w:val="28"/>
          <w:szCs w:val="18"/>
          <w:lang w:val="sv-SE" w:eastAsia="zh-CN"/>
        </w:rPr>
        <w:t>Conductive or Radiated spurious emission</w:t>
      </w:r>
    </w:p>
    <w:p w14:paraId="0352A547" w14:textId="04BBBCD7" w:rsidR="00F0221F" w:rsidRDefault="00F0221F" w:rsidP="002768BF">
      <w:pPr>
        <w:jc w:val="both"/>
        <w:rPr>
          <w:lang w:val="sv-SE" w:eastAsia="zh-CN"/>
        </w:rPr>
      </w:pPr>
      <w:r>
        <w:rPr>
          <w:rFonts w:hint="eastAsia"/>
          <w:lang w:val="sv-SE" w:eastAsia="zh-CN"/>
        </w:rPr>
        <w:t xml:space="preserve">For FR1, the </w:t>
      </w:r>
      <w:r w:rsidR="00386E3D">
        <w:rPr>
          <w:rFonts w:hint="eastAsia"/>
          <w:lang w:val="sv-SE" w:eastAsia="zh-CN"/>
        </w:rPr>
        <w:t xml:space="preserve">general </w:t>
      </w:r>
      <w:r>
        <w:rPr>
          <w:rFonts w:hint="eastAsia"/>
          <w:lang w:val="sv-SE" w:eastAsia="zh-CN"/>
        </w:rPr>
        <w:t xml:space="preserve">spurious emission </w:t>
      </w:r>
      <w:r w:rsidR="0087008A">
        <w:rPr>
          <w:rFonts w:hint="eastAsia"/>
          <w:lang w:val="sv-SE" w:eastAsia="zh-CN"/>
        </w:rPr>
        <w:t>requirements are</w:t>
      </w:r>
      <w:r>
        <w:rPr>
          <w:rFonts w:hint="eastAsia"/>
          <w:lang w:val="sv-SE" w:eastAsia="zh-CN"/>
        </w:rPr>
        <w:t xml:space="preserve"> </w:t>
      </w:r>
      <w:r w:rsidR="00386E3D">
        <w:rPr>
          <w:rFonts w:hint="eastAsia"/>
          <w:lang w:val="sv-SE" w:eastAsia="zh-CN"/>
        </w:rPr>
        <w:t xml:space="preserve">specified in </w:t>
      </w:r>
      <w:r w:rsidR="009C6774">
        <w:rPr>
          <w:rFonts w:hint="eastAsia"/>
          <w:lang w:val="sv-SE" w:eastAsia="zh-CN"/>
        </w:rPr>
        <w:t xml:space="preserve">Table </w:t>
      </w:r>
      <w:r w:rsidR="00386E3D">
        <w:rPr>
          <w:rFonts w:hint="eastAsia"/>
          <w:lang w:val="sv-SE" w:eastAsia="zh-CN"/>
        </w:rPr>
        <w:t>6.</w:t>
      </w:r>
      <w:r w:rsidR="009C6774">
        <w:rPr>
          <w:rFonts w:hint="eastAsia"/>
          <w:lang w:val="sv-SE" w:eastAsia="zh-CN"/>
        </w:rPr>
        <w:t>5.3.1-2 of TS38.101-1</w:t>
      </w:r>
      <w:r w:rsidR="002768BF">
        <w:rPr>
          <w:rFonts w:hint="eastAsia"/>
          <w:lang w:val="sv-SE" w:eastAsia="zh-CN"/>
        </w:rPr>
        <w:t xml:space="preserve"> [6]</w:t>
      </w:r>
      <w:r w:rsidR="00D365EC">
        <w:rPr>
          <w:rFonts w:hint="eastAsia"/>
          <w:lang w:val="sv-SE" w:eastAsia="zh-CN"/>
        </w:rPr>
        <w:t xml:space="preserve"> wihch is based on conductive testing.</w:t>
      </w:r>
    </w:p>
    <w:p w14:paraId="25F4BCC1" w14:textId="15CAFAA7" w:rsidR="00D365EC" w:rsidRDefault="00D365EC" w:rsidP="004D6453">
      <w:pPr>
        <w:jc w:val="center"/>
        <w:rPr>
          <w:lang w:val="sv-SE" w:eastAsia="zh-CN"/>
        </w:rPr>
      </w:pPr>
      <w:r w:rsidRPr="00D365EC">
        <w:rPr>
          <w:noProof/>
          <w:lang w:val="sv-SE" w:eastAsia="zh-CN"/>
        </w:rPr>
        <w:drawing>
          <wp:inline distT="0" distB="0" distL="0" distR="0" wp14:anchorId="26FEA758" wp14:editId="1266AA2C">
            <wp:extent cx="3826429" cy="3015422"/>
            <wp:effectExtent l="0" t="0" r="3175" b="0"/>
            <wp:docPr id="88701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011051" name=""/>
                    <pic:cNvPicPr/>
                  </pic:nvPicPr>
                  <pic:blipFill>
                    <a:blip r:embed="rId12"/>
                    <a:stretch>
                      <a:fillRect/>
                    </a:stretch>
                  </pic:blipFill>
                  <pic:spPr>
                    <a:xfrm>
                      <a:off x="0" y="0"/>
                      <a:ext cx="3826429" cy="3015422"/>
                    </a:xfrm>
                    <a:prstGeom prst="rect">
                      <a:avLst/>
                    </a:prstGeom>
                  </pic:spPr>
                </pic:pic>
              </a:graphicData>
            </a:graphic>
          </wp:inline>
        </w:drawing>
      </w:r>
    </w:p>
    <w:p w14:paraId="069127FD" w14:textId="3BE8D98D" w:rsidR="00D365EC" w:rsidRDefault="00D365EC" w:rsidP="000369A5">
      <w:pPr>
        <w:jc w:val="both"/>
        <w:rPr>
          <w:lang w:val="sv-SE" w:eastAsia="zh-CN"/>
        </w:rPr>
      </w:pPr>
      <w:r>
        <w:rPr>
          <w:rFonts w:hint="eastAsia"/>
          <w:lang w:val="sv-SE" w:eastAsia="zh-CN"/>
        </w:rPr>
        <w:t xml:space="preserve">Meanwhile, the radiated spurious emission </w:t>
      </w:r>
      <w:r w:rsidR="0087008A">
        <w:rPr>
          <w:rFonts w:hint="eastAsia"/>
          <w:lang w:val="sv-SE" w:eastAsia="zh-CN"/>
        </w:rPr>
        <w:t xml:space="preserve">requirements are specified </w:t>
      </w:r>
      <w:r w:rsidR="002F0266">
        <w:rPr>
          <w:rFonts w:hint="eastAsia"/>
          <w:lang w:val="sv-SE" w:eastAsia="zh-CN"/>
        </w:rPr>
        <w:t>in Table 8.2.4-1 of TS 38.124</w:t>
      </w:r>
      <w:r w:rsidR="002768BF">
        <w:rPr>
          <w:rFonts w:hint="eastAsia"/>
          <w:lang w:val="sv-SE" w:eastAsia="zh-CN"/>
        </w:rPr>
        <w:t xml:space="preserve"> [7]</w:t>
      </w:r>
      <w:r w:rsidR="002F0266">
        <w:rPr>
          <w:rFonts w:hint="eastAsia"/>
          <w:lang w:val="sv-SE" w:eastAsia="zh-CN"/>
        </w:rPr>
        <w:t xml:space="preserve"> </w:t>
      </w:r>
      <w:r w:rsidR="00D30251">
        <w:rPr>
          <w:rFonts w:hint="eastAsia"/>
          <w:lang w:val="sv-SE" w:eastAsia="zh-CN"/>
        </w:rPr>
        <w:t>for UE</w:t>
      </w:r>
      <w:r w:rsidR="002F0266">
        <w:rPr>
          <w:rFonts w:hint="eastAsia"/>
          <w:lang w:val="sv-SE" w:eastAsia="zh-CN"/>
        </w:rPr>
        <w:t xml:space="preserve"> EMC</w:t>
      </w:r>
      <w:r w:rsidR="000369A5">
        <w:rPr>
          <w:rFonts w:hint="eastAsia"/>
          <w:lang w:val="sv-SE" w:eastAsia="zh-CN"/>
        </w:rPr>
        <w:t>.</w:t>
      </w:r>
    </w:p>
    <w:p w14:paraId="074B47F8" w14:textId="77777777" w:rsidR="004853E8" w:rsidRDefault="004853E8" w:rsidP="004853E8">
      <w:pPr>
        <w:pStyle w:val="TH"/>
      </w:pPr>
      <w:r>
        <w:t>Table 8.2.4-1: Radiated spurious emissions requirements for UE equipment supporting operations in FR1, traffic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1"/>
        <w:gridCol w:w="1756"/>
        <w:gridCol w:w="2101"/>
        <w:gridCol w:w="832"/>
      </w:tblGrid>
      <w:tr w:rsidR="004853E8" w:rsidRPr="001C0CC4" w14:paraId="5B8C0516" w14:textId="77777777" w:rsidTr="00B97F5B">
        <w:trPr>
          <w:jc w:val="center"/>
        </w:trPr>
        <w:tc>
          <w:tcPr>
            <w:tcW w:w="0" w:type="auto"/>
          </w:tcPr>
          <w:p w14:paraId="6E14A01A" w14:textId="77777777" w:rsidR="004853E8" w:rsidRPr="001C0CC4" w:rsidRDefault="004853E8" w:rsidP="00B97F5B">
            <w:pPr>
              <w:pStyle w:val="TAH"/>
            </w:pPr>
            <w:r w:rsidRPr="001C0CC4">
              <w:t>F</w:t>
            </w:r>
            <w:r>
              <w:t>requency r</w:t>
            </w:r>
            <w:r w:rsidRPr="001C0CC4">
              <w:t>ange</w:t>
            </w:r>
          </w:p>
        </w:tc>
        <w:tc>
          <w:tcPr>
            <w:tcW w:w="0" w:type="auto"/>
          </w:tcPr>
          <w:p w14:paraId="284EE954" w14:textId="77777777" w:rsidR="004853E8" w:rsidRPr="001C0CC4" w:rsidRDefault="004853E8" w:rsidP="00B97F5B">
            <w:pPr>
              <w:pStyle w:val="TAH"/>
            </w:pPr>
            <w:r>
              <w:t>Maximum l</w:t>
            </w:r>
            <w:r w:rsidRPr="001C0CC4">
              <w:t>evel</w:t>
            </w:r>
            <w:r>
              <w:t xml:space="preserve"> (dBm)</w:t>
            </w:r>
          </w:p>
        </w:tc>
        <w:tc>
          <w:tcPr>
            <w:tcW w:w="0" w:type="auto"/>
          </w:tcPr>
          <w:p w14:paraId="7659F3EF" w14:textId="77777777" w:rsidR="004853E8" w:rsidRPr="001C0CC4" w:rsidRDefault="004853E8" w:rsidP="00B97F5B">
            <w:pPr>
              <w:pStyle w:val="TAH"/>
            </w:pPr>
            <w:r w:rsidRPr="001C0CC4">
              <w:t>Measurement bandwidth</w:t>
            </w:r>
          </w:p>
        </w:tc>
        <w:tc>
          <w:tcPr>
            <w:tcW w:w="0" w:type="auto"/>
          </w:tcPr>
          <w:p w14:paraId="73F00F68" w14:textId="77777777" w:rsidR="004853E8" w:rsidRPr="001C0CC4" w:rsidRDefault="004853E8" w:rsidP="00B97F5B">
            <w:pPr>
              <w:pStyle w:val="TAH"/>
            </w:pPr>
            <w:r>
              <w:t>Notes</w:t>
            </w:r>
          </w:p>
        </w:tc>
      </w:tr>
      <w:tr w:rsidR="004853E8" w:rsidRPr="001C0CC4" w14:paraId="5DBC9689" w14:textId="77777777" w:rsidTr="00B97F5B">
        <w:trPr>
          <w:jc w:val="center"/>
        </w:trPr>
        <w:tc>
          <w:tcPr>
            <w:tcW w:w="0" w:type="auto"/>
            <w:tcBorders>
              <w:bottom w:val="single" w:sz="4" w:space="0" w:color="auto"/>
            </w:tcBorders>
          </w:tcPr>
          <w:p w14:paraId="25AC0405" w14:textId="77777777" w:rsidR="004853E8" w:rsidRPr="001C0CC4" w:rsidRDefault="004853E8" w:rsidP="00B97F5B">
            <w:pPr>
              <w:pStyle w:val="TAC"/>
            </w:pPr>
            <w:r w:rsidRPr="001C0CC4">
              <w:t>30 MHz ≤ f &lt; 1000 MHz</w:t>
            </w:r>
          </w:p>
        </w:tc>
        <w:tc>
          <w:tcPr>
            <w:tcW w:w="0" w:type="auto"/>
          </w:tcPr>
          <w:p w14:paraId="5323044A" w14:textId="77777777" w:rsidR="004853E8" w:rsidRPr="001C0CC4" w:rsidRDefault="004853E8" w:rsidP="00B97F5B">
            <w:pPr>
              <w:pStyle w:val="TAC"/>
            </w:pPr>
            <w:r w:rsidRPr="001C0CC4">
              <w:t>-36</w:t>
            </w:r>
          </w:p>
        </w:tc>
        <w:tc>
          <w:tcPr>
            <w:tcW w:w="0" w:type="auto"/>
          </w:tcPr>
          <w:p w14:paraId="016867DF" w14:textId="77777777" w:rsidR="004853E8" w:rsidRPr="001C0CC4" w:rsidRDefault="004853E8" w:rsidP="00B97F5B">
            <w:pPr>
              <w:pStyle w:val="TAC"/>
            </w:pPr>
            <w:r w:rsidRPr="001C0CC4">
              <w:t>100 kHz</w:t>
            </w:r>
          </w:p>
        </w:tc>
        <w:tc>
          <w:tcPr>
            <w:tcW w:w="0" w:type="auto"/>
          </w:tcPr>
          <w:p w14:paraId="1D659973" w14:textId="77777777" w:rsidR="004853E8" w:rsidRPr="001C0CC4" w:rsidRDefault="004853E8" w:rsidP="00B97F5B">
            <w:pPr>
              <w:pStyle w:val="TAC"/>
            </w:pPr>
          </w:p>
        </w:tc>
      </w:tr>
      <w:tr w:rsidR="004853E8" w:rsidRPr="001C0CC4" w14:paraId="3472E164" w14:textId="77777777" w:rsidTr="00B97F5B">
        <w:trPr>
          <w:jc w:val="center"/>
        </w:trPr>
        <w:tc>
          <w:tcPr>
            <w:tcW w:w="0" w:type="auto"/>
            <w:tcBorders>
              <w:bottom w:val="nil"/>
            </w:tcBorders>
          </w:tcPr>
          <w:p w14:paraId="26E7EF3C" w14:textId="77777777" w:rsidR="004853E8" w:rsidRPr="001C0CC4" w:rsidRDefault="004853E8" w:rsidP="00B97F5B">
            <w:pPr>
              <w:pStyle w:val="TAC"/>
            </w:pPr>
            <w:r w:rsidRPr="001C0CC4">
              <w:t>1 GHz ≤ f &lt; 12.75 GHz</w:t>
            </w:r>
          </w:p>
        </w:tc>
        <w:tc>
          <w:tcPr>
            <w:tcW w:w="0" w:type="auto"/>
          </w:tcPr>
          <w:p w14:paraId="2AD18A58" w14:textId="77777777" w:rsidR="004853E8" w:rsidRPr="001C0CC4" w:rsidRDefault="004853E8" w:rsidP="00B97F5B">
            <w:pPr>
              <w:pStyle w:val="TAC"/>
            </w:pPr>
            <w:r w:rsidRPr="001C0CC4">
              <w:t>-30</w:t>
            </w:r>
          </w:p>
        </w:tc>
        <w:tc>
          <w:tcPr>
            <w:tcW w:w="0" w:type="auto"/>
          </w:tcPr>
          <w:p w14:paraId="43B518A0" w14:textId="77777777" w:rsidR="004853E8" w:rsidRPr="001C0CC4" w:rsidRDefault="004853E8" w:rsidP="00B97F5B">
            <w:pPr>
              <w:pStyle w:val="TAC"/>
            </w:pPr>
            <w:r w:rsidRPr="001C0CC4">
              <w:t>1 MHz</w:t>
            </w:r>
          </w:p>
        </w:tc>
        <w:tc>
          <w:tcPr>
            <w:tcW w:w="0" w:type="auto"/>
          </w:tcPr>
          <w:p w14:paraId="157E96FB" w14:textId="77777777" w:rsidR="004853E8" w:rsidRPr="001C0CC4" w:rsidRDefault="004853E8" w:rsidP="00B97F5B">
            <w:pPr>
              <w:pStyle w:val="TAC"/>
              <w:rPr>
                <w:lang w:eastAsia="zh-CN"/>
              </w:rPr>
            </w:pPr>
            <w:r>
              <w:rPr>
                <w:rFonts w:hint="eastAsia"/>
                <w:lang w:eastAsia="zh-CN"/>
              </w:rPr>
              <w:t>4</w:t>
            </w:r>
          </w:p>
        </w:tc>
      </w:tr>
      <w:tr w:rsidR="004853E8" w:rsidRPr="001C0CC4" w14:paraId="4F2A79D0" w14:textId="77777777" w:rsidTr="00B97F5B">
        <w:trPr>
          <w:jc w:val="center"/>
        </w:trPr>
        <w:tc>
          <w:tcPr>
            <w:tcW w:w="0" w:type="auto"/>
            <w:tcBorders>
              <w:top w:val="nil"/>
            </w:tcBorders>
          </w:tcPr>
          <w:p w14:paraId="363D9ABC" w14:textId="77777777" w:rsidR="004853E8" w:rsidRPr="001C0CC4" w:rsidRDefault="004853E8" w:rsidP="00B97F5B">
            <w:pPr>
              <w:pStyle w:val="TAC"/>
            </w:pPr>
          </w:p>
        </w:tc>
        <w:tc>
          <w:tcPr>
            <w:tcW w:w="0" w:type="auto"/>
          </w:tcPr>
          <w:p w14:paraId="7465FD3A" w14:textId="77777777" w:rsidR="004853E8" w:rsidRPr="001C0CC4" w:rsidRDefault="004853E8" w:rsidP="00B97F5B">
            <w:pPr>
              <w:pStyle w:val="TAC"/>
            </w:pPr>
            <w:r w:rsidRPr="001C0CC4">
              <w:t>-25</w:t>
            </w:r>
          </w:p>
        </w:tc>
        <w:tc>
          <w:tcPr>
            <w:tcW w:w="0" w:type="auto"/>
          </w:tcPr>
          <w:p w14:paraId="07B09F99" w14:textId="77777777" w:rsidR="004853E8" w:rsidRPr="001C0CC4" w:rsidRDefault="004853E8" w:rsidP="00B97F5B">
            <w:pPr>
              <w:pStyle w:val="TAC"/>
            </w:pPr>
            <w:r w:rsidRPr="001C0CC4">
              <w:t>1 MHz</w:t>
            </w:r>
          </w:p>
        </w:tc>
        <w:tc>
          <w:tcPr>
            <w:tcW w:w="0" w:type="auto"/>
          </w:tcPr>
          <w:p w14:paraId="1DE75812" w14:textId="77777777" w:rsidR="004853E8" w:rsidRPr="001C0CC4" w:rsidRDefault="004853E8" w:rsidP="00B97F5B">
            <w:pPr>
              <w:pStyle w:val="TAC"/>
            </w:pPr>
            <w:r w:rsidRPr="001C0CC4">
              <w:t>3</w:t>
            </w:r>
          </w:p>
        </w:tc>
      </w:tr>
      <w:tr w:rsidR="004853E8" w:rsidRPr="001C0CC4" w14:paraId="1B8AE526" w14:textId="77777777" w:rsidTr="00B97F5B">
        <w:trPr>
          <w:jc w:val="center"/>
        </w:trPr>
        <w:tc>
          <w:tcPr>
            <w:tcW w:w="0" w:type="auto"/>
            <w:vAlign w:val="center"/>
          </w:tcPr>
          <w:p w14:paraId="2B900126" w14:textId="77777777" w:rsidR="004853E8" w:rsidRPr="001C0CC4" w:rsidRDefault="004853E8" w:rsidP="00B97F5B">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4E88C773" w14:textId="77777777" w:rsidR="004853E8" w:rsidRPr="001C0CC4" w:rsidRDefault="004853E8" w:rsidP="00B97F5B">
            <w:pPr>
              <w:pStyle w:val="TAC"/>
            </w:pPr>
            <w:r w:rsidRPr="001C0CC4">
              <w:t>-30</w:t>
            </w:r>
          </w:p>
        </w:tc>
        <w:tc>
          <w:tcPr>
            <w:tcW w:w="0" w:type="auto"/>
            <w:vAlign w:val="center"/>
          </w:tcPr>
          <w:p w14:paraId="70586CE7" w14:textId="77777777" w:rsidR="004853E8" w:rsidRPr="001C0CC4" w:rsidRDefault="004853E8" w:rsidP="00B97F5B">
            <w:pPr>
              <w:pStyle w:val="TAC"/>
            </w:pPr>
            <w:r w:rsidRPr="001C0CC4">
              <w:t>1 MHz</w:t>
            </w:r>
          </w:p>
        </w:tc>
        <w:tc>
          <w:tcPr>
            <w:tcW w:w="0" w:type="auto"/>
            <w:vAlign w:val="center"/>
          </w:tcPr>
          <w:p w14:paraId="0B56C9DD" w14:textId="77777777" w:rsidR="004853E8" w:rsidRPr="001C0CC4" w:rsidRDefault="004853E8" w:rsidP="00B97F5B">
            <w:pPr>
              <w:pStyle w:val="TAC"/>
            </w:pPr>
            <w:r w:rsidRPr="001C0CC4">
              <w:t>1</w:t>
            </w:r>
          </w:p>
        </w:tc>
      </w:tr>
      <w:tr w:rsidR="004853E8" w:rsidRPr="001C0CC4" w14:paraId="1AD829A5" w14:textId="77777777" w:rsidTr="00B97F5B">
        <w:trPr>
          <w:jc w:val="center"/>
        </w:trPr>
        <w:tc>
          <w:tcPr>
            <w:tcW w:w="0" w:type="auto"/>
            <w:vAlign w:val="center"/>
          </w:tcPr>
          <w:p w14:paraId="3A85AFAF" w14:textId="77777777" w:rsidR="004853E8" w:rsidRPr="001C0CC4" w:rsidRDefault="004853E8" w:rsidP="00B97F5B">
            <w:pPr>
              <w:pStyle w:val="TAC"/>
            </w:pPr>
            <w:r w:rsidRPr="001C0CC4">
              <w:rPr>
                <w:rFonts w:hint="eastAsia"/>
              </w:rPr>
              <w:t>12.</w:t>
            </w:r>
            <w:r w:rsidRPr="001C0CC4">
              <w:t>75 GHz &lt; f &lt; 26 GHz</w:t>
            </w:r>
          </w:p>
        </w:tc>
        <w:tc>
          <w:tcPr>
            <w:tcW w:w="0" w:type="auto"/>
            <w:vAlign w:val="center"/>
          </w:tcPr>
          <w:p w14:paraId="35B18DFD" w14:textId="77777777" w:rsidR="004853E8" w:rsidRPr="001C0CC4" w:rsidRDefault="004853E8" w:rsidP="00B97F5B">
            <w:pPr>
              <w:pStyle w:val="TAC"/>
            </w:pPr>
            <w:r w:rsidRPr="001C0CC4">
              <w:rPr>
                <w:rFonts w:hint="eastAsia"/>
              </w:rPr>
              <w:t>-30</w:t>
            </w:r>
          </w:p>
        </w:tc>
        <w:tc>
          <w:tcPr>
            <w:tcW w:w="0" w:type="auto"/>
            <w:vAlign w:val="center"/>
          </w:tcPr>
          <w:p w14:paraId="77A0EC56" w14:textId="77777777" w:rsidR="004853E8" w:rsidRPr="001C0CC4" w:rsidRDefault="004853E8" w:rsidP="00B97F5B">
            <w:pPr>
              <w:pStyle w:val="TAC"/>
            </w:pPr>
            <w:r w:rsidRPr="001C0CC4">
              <w:rPr>
                <w:rFonts w:hint="eastAsia"/>
              </w:rPr>
              <w:t>1</w:t>
            </w:r>
            <w:r w:rsidRPr="001C0CC4">
              <w:t xml:space="preserve"> </w:t>
            </w:r>
            <w:r w:rsidRPr="001C0CC4">
              <w:rPr>
                <w:rFonts w:hint="eastAsia"/>
              </w:rPr>
              <w:t>MHz</w:t>
            </w:r>
          </w:p>
        </w:tc>
        <w:tc>
          <w:tcPr>
            <w:tcW w:w="0" w:type="auto"/>
            <w:vAlign w:val="center"/>
          </w:tcPr>
          <w:p w14:paraId="73979FBE" w14:textId="77777777" w:rsidR="004853E8" w:rsidRPr="001C0CC4" w:rsidRDefault="004853E8" w:rsidP="00B97F5B">
            <w:pPr>
              <w:pStyle w:val="TAC"/>
            </w:pPr>
            <w:r w:rsidRPr="001C0CC4">
              <w:rPr>
                <w:rFonts w:hint="eastAsia"/>
              </w:rPr>
              <w:t>2</w:t>
            </w:r>
          </w:p>
        </w:tc>
      </w:tr>
      <w:tr w:rsidR="004853E8" w:rsidRPr="001C0CC4" w14:paraId="6D4F290D" w14:textId="77777777" w:rsidTr="00B97F5B">
        <w:trPr>
          <w:jc w:val="center"/>
        </w:trPr>
        <w:tc>
          <w:tcPr>
            <w:tcW w:w="0" w:type="auto"/>
            <w:gridSpan w:val="4"/>
          </w:tcPr>
          <w:p w14:paraId="71C26EE3" w14:textId="77777777" w:rsidR="004853E8" w:rsidRPr="001C0CC4" w:rsidRDefault="004853E8" w:rsidP="00B97F5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4B24F366" w14:textId="77777777" w:rsidR="004853E8" w:rsidRPr="001C0CC4" w:rsidRDefault="004853E8" w:rsidP="00B97F5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639A707C" w14:textId="77777777" w:rsidR="004853E8" w:rsidRDefault="004853E8" w:rsidP="00B97F5B">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36DA3C7C" w14:textId="77777777" w:rsidR="004853E8" w:rsidRPr="001C0CC4" w:rsidRDefault="004853E8" w:rsidP="00B97F5B">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242AF81F" w14:textId="3759EAD2" w:rsidR="004853E8" w:rsidRDefault="004853E8" w:rsidP="00FA21F6">
      <w:pPr>
        <w:rPr>
          <w:lang w:eastAsia="zh-CN"/>
        </w:rPr>
      </w:pPr>
    </w:p>
    <w:p w14:paraId="4CA82854" w14:textId="495CF854" w:rsidR="003F7736" w:rsidRPr="00C3763A" w:rsidRDefault="004853E8" w:rsidP="002768BF">
      <w:pPr>
        <w:jc w:val="both"/>
        <w:rPr>
          <w:lang w:eastAsia="zh-CN"/>
        </w:rPr>
      </w:pPr>
      <w:r>
        <w:rPr>
          <w:rFonts w:hint="eastAsia"/>
          <w:lang w:eastAsia="zh-CN"/>
        </w:rPr>
        <w:t xml:space="preserve">From above two tables, </w:t>
      </w:r>
      <w:r w:rsidR="0041325E">
        <w:rPr>
          <w:rFonts w:hint="eastAsia"/>
          <w:lang w:eastAsia="zh-CN"/>
        </w:rPr>
        <w:t xml:space="preserve">conductive spurious </w:t>
      </w:r>
      <w:r w:rsidR="0041325E">
        <w:rPr>
          <w:lang w:eastAsia="zh-CN"/>
        </w:rPr>
        <w:t>emission</w:t>
      </w:r>
      <w:r w:rsidR="0041325E">
        <w:rPr>
          <w:rFonts w:hint="eastAsia"/>
          <w:lang w:eastAsia="zh-CN"/>
        </w:rPr>
        <w:t xml:space="preserve"> in UE RF requirements and radiated spurious emission </w:t>
      </w:r>
      <w:r w:rsidR="006A44B4">
        <w:rPr>
          <w:rFonts w:hint="eastAsia"/>
          <w:lang w:eastAsia="zh-CN"/>
        </w:rPr>
        <w:t xml:space="preserve">are same for </w:t>
      </w:r>
      <w:r w:rsidR="006A44B4">
        <w:rPr>
          <w:lang w:eastAsia="zh-CN"/>
        </w:rPr>
        <w:t>frequency</w:t>
      </w:r>
      <w:r w:rsidR="006A44B4">
        <w:rPr>
          <w:rFonts w:hint="eastAsia"/>
          <w:lang w:eastAsia="zh-CN"/>
        </w:rPr>
        <w:t xml:space="preserve"> range 30MHz to 26GHz. The only different is</w:t>
      </w:r>
      <w:r w:rsidR="00573054">
        <w:rPr>
          <w:rFonts w:hint="eastAsia"/>
          <w:lang w:eastAsia="zh-CN"/>
        </w:rPr>
        <w:t xml:space="preserve"> that</w:t>
      </w:r>
      <w:r w:rsidR="006A44B4">
        <w:rPr>
          <w:rFonts w:hint="eastAsia"/>
          <w:lang w:eastAsia="zh-CN"/>
        </w:rPr>
        <w:t xml:space="preserve"> frequency range for 9</w:t>
      </w:r>
      <w:r w:rsidR="00573054">
        <w:rPr>
          <w:rFonts w:hint="eastAsia"/>
          <w:lang w:eastAsia="zh-CN"/>
        </w:rPr>
        <w:t>kHz to 150kHz is not tested for radiated spurious emissions</w:t>
      </w:r>
      <w:r w:rsidR="00A902FA">
        <w:rPr>
          <w:rFonts w:hint="eastAsia"/>
          <w:lang w:eastAsia="zh-CN"/>
        </w:rPr>
        <w:t xml:space="preserve">. It might be duplicated for UE to pass both conductive and radiated emission requirements. </w:t>
      </w:r>
      <w:r w:rsidR="001606CA" w:rsidRPr="001606CA">
        <w:rPr>
          <w:lang w:eastAsia="zh-CN"/>
        </w:rPr>
        <w:t xml:space="preserve">RAN4 could investigate whether compliance with radiated spurious emission limits consistently implies compliance with conducted spurious emission limits and study the </w:t>
      </w:r>
      <w:r w:rsidR="00767646" w:rsidRPr="001606CA">
        <w:rPr>
          <w:lang w:eastAsia="zh-CN"/>
        </w:rPr>
        <w:t>feasibility</w:t>
      </w:r>
      <w:r w:rsidR="001606CA" w:rsidRPr="001606CA">
        <w:rPr>
          <w:lang w:eastAsia="zh-CN"/>
        </w:rPr>
        <w:t xml:space="preserve"> of verifying either radiated or conductive spurious emission requirement for 6G UE.</w:t>
      </w:r>
    </w:p>
    <w:p w14:paraId="1CC6CDEF" w14:textId="6FC4EC99" w:rsidR="004B0472" w:rsidRPr="0053263F" w:rsidRDefault="00B82D09" w:rsidP="000369A5">
      <w:pPr>
        <w:jc w:val="both"/>
        <w:rPr>
          <w:b/>
          <w:bCs/>
          <w:lang w:val="sv-SE" w:eastAsia="zh-CN"/>
        </w:rPr>
      </w:pPr>
      <w:r w:rsidRPr="00B82D09">
        <w:rPr>
          <w:rFonts w:hint="eastAsia"/>
          <w:b/>
          <w:bCs/>
          <w:lang w:val="sv-SE" w:eastAsia="zh-CN"/>
        </w:rPr>
        <w:t>Prop</w:t>
      </w:r>
      <w:r w:rsidR="0015122C">
        <w:rPr>
          <w:b/>
          <w:bCs/>
          <w:lang w:val="sv-SE" w:eastAsia="zh-CN"/>
        </w:rPr>
        <w:t>o</w:t>
      </w:r>
      <w:r w:rsidRPr="00B82D09">
        <w:rPr>
          <w:rFonts w:hint="eastAsia"/>
          <w:b/>
          <w:bCs/>
          <w:lang w:val="sv-SE" w:eastAsia="zh-CN"/>
        </w:rPr>
        <w:t>sal 6</w:t>
      </w:r>
      <w:r w:rsidR="001606CA">
        <w:rPr>
          <w:rFonts w:ascii="Segoe UI" w:hAnsi="Segoe UI" w:cs="Segoe UI" w:hint="eastAsia"/>
          <w:color w:val="424242"/>
          <w:shd w:val="clear" w:color="auto" w:fill="FAFAFA"/>
          <w:lang w:val="sv-SE" w:eastAsia="zh-CN"/>
        </w:rPr>
        <w:t xml:space="preserve">: </w:t>
      </w:r>
      <w:r w:rsidR="009D4FEB" w:rsidRPr="009D4FEB">
        <w:rPr>
          <w:b/>
          <w:bCs/>
          <w:lang w:eastAsia="zh-CN"/>
        </w:rPr>
        <w:t>RAN4 could investigate whether compliance with radiated spurious emission limits consistently implies compliance with conducted spurious emission limits</w:t>
      </w:r>
      <w:r w:rsidR="009D4FEB">
        <w:rPr>
          <w:rFonts w:hint="eastAsia"/>
          <w:b/>
          <w:bCs/>
          <w:lang w:eastAsia="zh-CN"/>
        </w:rPr>
        <w:t xml:space="preserve"> </w:t>
      </w:r>
      <w:r w:rsidR="00E50B46" w:rsidRPr="00E50B46">
        <w:rPr>
          <w:b/>
          <w:bCs/>
          <w:lang w:val="sv-SE" w:eastAsia="zh-CN"/>
        </w:rPr>
        <w:t xml:space="preserve">and </w:t>
      </w:r>
      <w:r w:rsidR="009D4FEB">
        <w:rPr>
          <w:rFonts w:hint="eastAsia"/>
          <w:b/>
          <w:bCs/>
          <w:lang w:val="sv-SE" w:eastAsia="zh-CN"/>
        </w:rPr>
        <w:t>study</w:t>
      </w:r>
      <w:r w:rsidR="00E50B46" w:rsidRPr="00E50B46">
        <w:rPr>
          <w:b/>
          <w:bCs/>
          <w:lang w:val="sv-SE" w:eastAsia="zh-CN"/>
        </w:rPr>
        <w:t xml:space="preserve"> the </w:t>
      </w:r>
      <w:r w:rsidR="00767646" w:rsidRPr="00767646">
        <w:rPr>
          <w:b/>
          <w:bCs/>
          <w:lang w:val="sv-SE" w:eastAsia="zh-CN"/>
        </w:rPr>
        <w:t xml:space="preserve">feasibility </w:t>
      </w:r>
      <w:r w:rsidR="001606CA">
        <w:rPr>
          <w:rFonts w:hint="eastAsia"/>
          <w:b/>
          <w:bCs/>
          <w:lang w:val="sv-SE" w:eastAsia="zh-CN"/>
        </w:rPr>
        <w:t>of verifying either</w:t>
      </w:r>
      <w:r w:rsidR="00E50B46" w:rsidRPr="00E50B46">
        <w:rPr>
          <w:b/>
          <w:bCs/>
          <w:lang w:val="sv-SE" w:eastAsia="zh-CN"/>
        </w:rPr>
        <w:t xml:space="preserve"> radiated or conductive spurious emission requirement </w:t>
      </w:r>
      <w:r w:rsidR="001606CA">
        <w:rPr>
          <w:rFonts w:hint="eastAsia"/>
          <w:b/>
          <w:bCs/>
          <w:lang w:val="sv-SE" w:eastAsia="zh-CN"/>
        </w:rPr>
        <w:t>for</w:t>
      </w:r>
      <w:r w:rsidR="00E50B46" w:rsidRPr="00E50B46">
        <w:rPr>
          <w:b/>
          <w:bCs/>
          <w:lang w:val="sv-SE" w:eastAsia="zh-CN"/>
        </w:rPr>
        <w:t xml:space="preserve"> 6G UE. </w:t>
      </w:r>
    </w:p>
    <w:p w14:paraId="19AFAB0B" w14:textId="5D609559" w:rsidR="00290362" w:rsidRDefault="00290362" w:rsidP="001B1DD5">
      <w:pPr>
        <w:keepNext/>
        <w:keepLines/>
        <w:pBdr>
          <w:top w:val="single" w:sz="12" w:space="3" w:color="auto"/>
        </w:pBdr>
        <w:spacing w:before="240"/>
        <w:ind w:left="432" w:hanging="432"/>
        <w:outlineLvl w:val="0"/>
        <w:rPr>
          <w:sz w:val="36"/>
          <w:lang w:val="sv-SE" w:eastAsia="zh-CN"/>
        </w:rPr>
      </w:pPr>
      <w:r>
        <w:rPr>
          <w:sz w:val="36"/>
          <w:lang w:val="sv-SE" w:eastAsia="zh-CN"/>
        </w:rPr>
        <w:t>3. Conclusion</w:t>
      </w:r>
    </w:p>
    <w:p w14:paraId="07D9B462" w14:textId="77777777" w:rsidR="00290362" w:rsidRDefault="00290362" w:rsidP="00290362">
      <w:r>
        <w:t xml:space="preserve">In summary, we have following observations and proposals. </w:t>
      </w:r>
    </w:p>
    <w:p w14:paraId="296E1B9A" w14:textId="77777777" w:rsidR="00183121" w:rsidRPr="009A3259" w:rsidRDefault="00183121" w:rsidP="00183121">
      <w:pPr>
        <w:rPr>
          <w:b/>
          <w:bCs/>
          <w:lang w:eastAsia="zh-CN"/>
        </w:rPr>
      </w:pPr>
      <w:r w:rsidRPr="009A3259">
        <w:rPr>
          <w:rFonts w:hint="eastAsia"/>
          <w:b/>
          <w:bCs/>
          <w:lang w:eastAsia="zh-CN"/>
        </w:rPr>
        <w:t xml:space="preserve">Observation 1: </w:t>
      </w:r>
      <w:r w:rsidRPr="009A3259">
        <w:rPr>
          <w:b/>
          <w:bCs/>
          <w:lang w:eastAsia="zh-CN"/>
        </w:rPr>
        <w:t xml:space="preserve">As the starting point, RAN4 can further study FR3 testability with the splitting FR3 assuming </w:t>
      </w:r>
      <w:r>
        <w:rPr>
          <w:rFonts w:hint="eastAsia"/>
          <w:b/>
          <w:bCs/>
          <w:lang w:eastAsia="zh-CN"/>
        </w:rPr>
        <w:t>8.4</w:t>
      </w:r>
      <w:r w:rsidRPr="009A3259">
        <w:rPr>
          <w:b/>
          <w:bCs/>
          <w:lang w:eastAsia="zh-CN"/>
        </w:rPr>
        <w:t>G</w:t>
      </w:r>
      <w:r>
        <w:rPr>
          <w:rFonts w:hint="eastAsia"/>
          <w:b/>
          <w:bCs/>
          <w:lang w:eastAsia="zh-CN"/>
        </w:rPr>
        <w:t>H</w:t>
      </w:r>
      <w:r w:rsidRPr="009A3259">
        <w:rPr>
          <w:b/>
          <w:bCs/>
          <w:lang w:eastAsia="zh-CN"/>
        </w:rPr>
        <w:t>z as the boundary.</w:t>
      </w:r>
    </w:p>
    <w:p w14:paraId="6DA55347" w14:textId="77777777" w:rsidR="00183121" w:rsidRPr="00892EBA" w:rsidRDefault="00183121" w:rsidP="00183121">
      <w:pPr>
        <w:jc w:val="both"/>
        <w:rPr>
          <w:b/>
          <w:bCs/>
          <w:lang w:eastAsia="zh-CN"/>
        </w:rPr>
      </w:pPr>
      <w:r w:rsidRPr="00892EBA">
        <w:rPr>
          <w:b/>
          <w:bCs/>
          <w:lang w:eastAsia="zh-CN"/>
        </w:rPr>
        <w:t>Proposal</w:t>
      </w:r>
      <w:r w:rsidRPr="00892EBA">
        <w:rPr>
          <w:rFonts w:hint="eastAsia"/>
          <w:b/>
          <w:bCs/>
          <w:lang w:eastAsia="zh-CN"/>
        </w:rPr>
        <w:t xml:space="preserve"> 1: For FR3 below </w:t>
      </w:r>
      <w:r>
        <w:rPr>
          <w:rFonts w:hint="eastAsia"/>
          <w:b/>
          <w:bCs/>
          <w:lang w:eastAsia="zh-CN"/>
        </w:rPr>
        <w:t>8.4</w:t>
      </w:r>
      <w:r w:rsidRPr="00892EBA">
        <w:rPr>
          <w:rFonts w:hint="eastAsia"/>
          <w:b/>
          <w:bCs/>
          <w:lang w:eastAsia="zh-CN"/>
        </w:rPr>
        <w:t xml:space="preserve">GHz </w:t>
      </w:r>
      <w:r w:rsidRPr="00892EBA">
        <w:rPr>
          <w:b/>
          <w:bCs/>
          <w:lang w:eastAsia="zh-CN"/>
        </w:rPr>
        <w:t>frequencies</w:t>
      </w:r>
      <w:r w:rsidRPr="00892EBA">
        <w:rPr>
          <w:rFonts w:hint="eastAsia"/>
          <w:b/>
          <w:bCs/>
          <w:lang w:eastAsia="zh-CN"/>
        </w:rPr>
        <w:t xml:space="preserve">, conductive test could be considered as the baseline. RAN4 needs to </w:t>
      </w:r>
      <w:r w:rsidRPr="00892EBA">
        <w:rPr>
          <w:b/>
          <w:bCs/>
          <w:lang w:eastAsia="zh-CN"/>
        </w:rPr>
        <w:t>study</w:t>
      </w:r>
      <w:r w:rsidRPr="00892EBA">
        <w:rPr>
          <w:rFonts w:hint="eastAsia"/>
          <w:b/>
          <w:bCs/>
          <w:lang w:eastAsia="zh-CN"/>
        </w:rPr>
        <w:t xml:space="preserve"> whether to use OTA test method to verify UE radiated performance with </w:t>
      </w:r>
      <w:r w:rsidRPr="00892EBA">
        <w:rPr>
          <w:b/>
          <w:bCs/>
          <w:lang w:eastAsia="zh-CN"/>
        </w:rPr>
        <w:t>multi-Tx</w:t>
      </w:r>
      <w:r w:rsidRPr="00892EBA">
        <w:rPr>
          <w:rFonts w:hint="eastAsia"/>
          <w:b/>
          <w:bCs/>
          <w:lang w:eastAsia="zh-CN"/>
        </w:rPr>
        <w:t xml:space="preserve"> scheme.</w:t>
      </w:r>
    </w:p>
    <w:p w14:paraId="0688A01D" w14:textId="7C24A4F2" w:rsidR="004E587E" w:rsidRDefault="004E587E" w:rsidP="00183121">
      <w:pPr>
        <w:rPr>
          <w:b/>
          <w:bCs/>
          <w:lang w:val="sv-SE" w:eastAsia="zh-CN"/>
        </w:rPr>
      </w:pPr>
      <w:r w:rsidRPr="004E587E">
        <w:rPr>
          <w:b/>
          <w:bCs/>
          <w:lang w:val="sv-SE" w:eastAsia="zh-CN"/>
        </w:rPr>
        <w:t>Prop</w:t>
      </w:r>
      <w:r w:rsidR="002F5432">
        <w:rPr>
          <w:b/>
          <w:bCs/>
          <w:lang w:val="sv-SE" w:eastAsia="zh-CN"/>
        </w:rPr>
        <w:t>o</w:t>
      </w:r>
      <w:r w:rsidRPr="004E587E">
        <w:rPr>
          <w:b/>
          <w:bCs/>
          <w:lang w:val="sv-SE" w:eastAsia="zh-CN"/>
        </w:rPr>
        <w:t>sal 2: RAN4 needs futher study the UE archetechture for the frequencies above 8.4GHz. If OTA testing is needed, RAN4 should assess the feasibility of leveraging existing FR2 test setups (e.g., IFF chambers) or methodologies used for Ka/Ku-band VSAT UEs.</w:t>
      </w:r>
    </w:p>
    <w:p w14:paraId="2B038B36" w14:textId="2CF373B7" w:rsidR="00183121" w:rsidRDefault="00183121" w:rsidP="00183121">
      <w:pPr>
        <w:rPr>
          <w:b/>
          <w:bCs/>
          <w:lang w:val="sv-SE" w:eastAsia="zh-CN"/>
        </w:rPr>
      </w:pPr>
      <w:r w:rsidRPr="00427C50">
        <w:rPr>
          <w:rFonts w:hint="eastAsia"/>
          <w:b/>
          <w:bCs/>
          <w:lang w:val="sv-SE" w:eastAsia="zh-CN"/>
        </w:rPr>
        <w:t>Prop</w:t>
      </w:r>
      <w:r w:rsidR="002F5432">
        <w:rPr>
          <w:b/>
          <w:bCs/>
          <w:lang w:val="sv-SE" w:eastAsia="zh-CN"/>
        </w:rPr>
        <w:t>o</w:t>
      </w:r>
      <w:r w:rsidRPr="00427C50">
        <w:rPr>
          <w:rFonts w:hint="eastAsia"/>
          <w:b/>
          <w:bCs/>
          <w:lang w:val="sv-SE" w:eastAsia="zh-CN"/>
        </w:rPr>
        <w:t xml:space="preserve">sal 3: </w:t>
      </w:r>
      <w:r w:rsidRPr="00427C50">
        <w:rPr>
          <w:b/>
          <w:bCs/>
          <w:lang w:val="sv-SE" w:eastAsia="zh-CN"/>
        </w:rPr>
        <w:t>For SISO, RAN4 needs study the test method to verify UE radiated performance for multiple Tx scheme</w:t>
      </w:r>
      <w:r>
        <w:rPr>
          <w:rFonts w:hint="eastAsia"/>
          <w:b/>
          <w:bCs/>
          <w:lang w:val="sv-SE" w:eastAsia="zh-CN"/>
        </w:rPr>
        <w:t xml:space="preserve"> with </w:t>
      </w:r>
      <w:r w:rsidRPr="00427C50">
        <w:rPr>
          <w:b/>
          <w:bCs/>
          <w:lang w:val="sv-SE" w:eastAsia="zh-CN"/>
        </w:rPr>
        <w:t>one-layer transmission</w:t>
      </w:r>
      <w:r w:rsidRPr="00427C50">
        <w:rPr>
          <w:rFonts w:hint="eastAsia"/>
          <w:b/>
          <w:bCs/>
          <w:lang w:val="sv-SE" w:eastAsia="zh-CN"/>
        </w:rPr>
        <w:t>.</w:t>
      </w:r>
    </w:p>
    <w:p w14:paraId="354A580A" w14:textId="443116BB" w:rsidR="00C757C3" w:rsidRPr="00440F03" w:rsidRDefault="00C757C3" w:rsidP="00C757C3">
      <w:pPr>
        <w:rPr>
          <w:b/>
          <w:bCs/>
          <w:lang w:val="sv-SE" w:eastAsia="zh-CN"/>
        </w:rPr>
      </w:pPr>
      <w:r w:rsidRPr="007826AB">
        <w:rPr>
          <w:rFonts w:hint="eastAsia"/>
          <w:b/>
          <w:bCs/>
          <w:lang w:val="sv-SE" w:eastAsia="zh-CN"/>
        </w:rPr>
        <w:t>Prop</w:t>
      </w:r>
      <w:r w:rsidR="002F5432">
        <w:rPr>
          <w:b/>
          <w:bCs/>
          <w:lang w:val="sv-SE" w:eastAsia="zh-CN"/>
        </w:rPr>
        <w:t>o</w:t>
      </w:r>
      <w:r w:rsidRPr="007826AB">
        <w:rPr>
          <w:rFonts w:hint="eastAsia"/>
          <w:b/>
          <w:bCs/>
          <w:lang w:val="sv-SE" w:eastAsia="zh-CN"/>
        </w:rPr>
        <w:t xml:space="preserve">sal 4: Study can be conducted in RAN4 to assess whether OTA requirement can be derived without measurement results or with partial measurement resluts. </w:t>
      </w:r>
      <w:r>
        <w:rPr>
          <w:rFonts w:hint="eastAsia"/>
          <w:b/>
          <w:bCs/>
          <w:lang w:val="sv-SE" w:eastAsia="zh-CN"/>
        </w:rPr>
        <w:t xml:space="preserve">The </w:t>
      </w:r>
      <w:r w:rsidRPr="00C757C3">
        <w:rPr>
          <w:b/>
          <w:bCs/>
          <w:lang w:val="sv-SE" w:eastAsia="zh-CN"/>
        </w:rPr>
        <w:t>initial investigation into reduced reliance on measurement campaigns could focus on UE types with more standardized antenna configurations, such as those incorporating glass structures.</w:t>
      </w:r>
    </w:p>
    <w:p w14:paraId="68EFEF14" w14:textId="77777777" w:rsidR="00183121" w:rsidRPr="00427C50" w:rsidRDefault="00183121" w:rsidP="00183121">
      <w:pPr>
        <w:rPr>
          <w:b/>
          <w:bCs/>
          <w:lang w:val="sv-SE" w:eastAsia="zh-CN"/>
        </w:rPr>
      </w:pPr>
      <w:r w:rsidRPr="00427C50">
        <w:rPr>
          <w:rFonts w:hint="eastAsia"/>
          <w:b/>
          <w:bCs/>
          <w:lang w:val="sv-SE" w:eastAsia="zh-CN"/>
        </w:rPr>
        <w:t xml:space="preserve">Observation 2: The OTA inlcuidng both SISO OTA and MIMO OTA requirements for 6G bands will not be defined in 6G Day 1 due to </w:t>
      </w:r>
      <w:r w:rsidRPr="00427C50">
        <w:rPr>
          <w:b/>
          <w:bCs/>
          <w:lang w:val="sv-SE" w:eastAsia="zh-CN"/>
        </w:rPr>
        <w:t>the absence of commercial devices</w:t>
      </w:r>
      <w:r w:rsidRPr="00427C50">
        <w:rPr>
          <w:rFonts w:hint="eastAsia"/>
          <w:b/>
          <w:bCs/>
          <w:lang w:val="sv-SE" w:eastAsia="zh-CN"/>
        </w:rPr>
        <w:t xml:space="preserve">. </w:t>
      </w:r>
    </w:p>
    <w:p w14:paraId="0F6C6526" w14:textId="3E838878" w:rsidR="00183121" w:rsidRPr="007C6DFC" w:rsidRDefault="00183121" w:rsidP="00183121">
      <w:pPr>
        <w:jc w:val="both"/>
        <w:rPr>
          <w:b/>
          <w:bCs/>
          <w:lang w:val="sv-SE" w:eastAsia="zh-CN"/>
        </w:rPr>
      </w:pPr>
      <w:r w:rsidRPr="007C6DFC">
        <w:rPr>
          <w:rFonts w:hint="eastAsia"/>
          <w:b/>
          <w:bCs/>
          <w:lang w:val="sv-SE" w:eastAsia="zh-CN"/>
        </w:rPr>
        <w:t>Prop</w:t>
      </w:r>
      <w:r w:rsidR="002F5432">
        <w:rPr>
          <w:b/>
          <w:bCs/>
          <w:lang w:val="sv-SE" w:eastAsia="zh-CN"/>
        </w:rPr>
        <w:t>o</w:t>
      </w:r>
      <w:r w:rsidRPr="007C6DFC">
        <w:rPr>
          <w:rFonts w:hint="eastAsia"/>
          <w:b/>
          <w:bCs/>
          <w:lang w:val="sv-SE" w:eastAsia="zh-CN"/>
        </w:rPr>
        <w:t xml:space="preserve">sal 5: The the correspoding test method to verify </w:t>
      </w:r>
      <w:r w:rsidRPr="004700D5">
        <w:rPr>
          <w:b/>
          <w:bCs/>
          <w:lang w:val="sv-SE" w:eastAsia="zh-CN"/>
        </w:rPr>
        <w:t xml:space="preserve">the new AI/ML features </w:t>
      </w:r>
      <w:r>
        <w:rPr>
          <w:rFonts w:hint="eastAsia"/>
          <w:b/>
          <w:bCs/>
          <w:lang w:val="sv-SE" w:eastAsia="zh-CN"/>
        </w:rPr>
        <w:t>such as</w:t>
      </w:r>
      <w:r w:rsidRPr="00A36A42">
        <w:t xml:space="preserve"> </w:t>
      </w:r>
      <w:r w:rsidRPr="00A36A42">
        <w:rPr>
          <w:b/>
          <w:bCs/>
          <w:lang w:val="sv-SE" w:eastAsia="zh-CN"/>
        </w:rPr>
        <w:t>reduced RX beam sweeping factor</w:t>
      </w:r>
      <w:r>
        <w:rPr>
          <w:rFonts w:hint="eastAsia"/>
          <w:b/>
          <w:bCs/>
          <w:lang w:val="sv-SE" w:eastAsia="zh-CN"/>
        </w:rPr>
        <w:t xml:space="preserve"> </w:t>
      </w:r>
      <w:r w:rsidRPr="007C6DFC">
        <w:rPr>
          <w:rFonts w:hint="eastAsia"/>
          <w:b/>
          <w:bCs/>
          <w:lang w:val="sv-SE" w:eastAsia="zh-CN"/>
        </w:rPr>
        <w:t xml:space="preserve">needs to be further studied in RAN4. </w:t>
      </w:r>
    </w:p>
    <w:p w14:paraId="531A018B" w14:textId="31603FB7" w:rsidR="00183121" w:rsidRPr="00A105A7" w:rsidRDefault="00183121" w:rsidP="00A105A7">
      <w:pPr>
        <w:jc w:val="both"/>
        <w:rPr>
          <w:b/>
          <w:bCs/>
          <w:lang w:val="sv-SE" w:eastAsia="zh-CN"/>
        </w:rPr>
      </w:pPr>
      <w:r w:rsidRPr="00B82D09">
        <w:rPr>
          <w:rFonts w:hint="eastAsia"/>
          <w:b/>
          <w:bCs/>
          <w:lang w:val="sv-SE" w:eastAsia="zh-CN"/>
        </w:rPr>
        <w:t>Prop</w:t>
      </w:r>
      <w:r w:rsidR="002F5432">
        <w:rPr>
          <w:b/>
          <w:bCs/>
          <w:lang w:val="sv-SE" w:eastAsia="zh-CN"/>
        </w:rPr>
        <w:t>o</w:t>
      </w:r>
      <w:r w:rsidRPr="00B82D09">
        <w:rPr>
          <w:rFonts w:hint="eastAsia"/>
          <w:b/>
          <w:bCs/>
          <w:lang w:val="sv-SE" w:eastAsia="zh-CN"/>
        </w:rPr>
        <w:t>sal 6</w:t>
      </w:r>
      <w:r>
        <w:rPr>
          <w:rFonts w:ascii="Segoe UI" w:hAnsi="Segoe UI" w:cs="Segoe UI" w:hint="eastAsia"/>
          <w:color w:val="424242"/>
          <w:shd w:val="clear" w:color="auto" w:fill="FAFAFA"/>
          <w:lang w:val="sv-SE" w:eastAsia="zh-CN"/>
        </w:rPr>
        <w:t xml:space="preserve">: </w:t>
      </w:r>
      <w:r w:rsidRPr="009D4FEB">
        <w:rPr>
          <w:b/>
          <w:bCs/>
          <w:lang w:eastAsia="zh-CN"/>
        </w:rPr>
        <w:t>RAN4 could investigate whether compliance with radiated spurious emission limits consistently implies compliance with conducted spurious emission limits</w:t>
      </w:r>
      <w:r>
        <w:rPr>
          <w:rFonts w:hint="eastAsia"/>
          <w:b/>
          <w:bCs/>
          <w:lang w:eastAsia="zh-CN"/>
        </w:rPr>
        <w:t xml:space="preserve"> </w:t>
      </w:r>
      <w:r w:rsidRPr="00E50B46">
        <w:rPr>
          <w:b/>
          <w:bCs/>
          <w:lang w:val="sv-SE" w:eastAsia="zh-CN"/>
        </w:rPr>
        <w:t xml:space="preserve">and </w:t>
      </w:r>
      <w:r>
        <w:rPr>
          <w:rFonts w:hint="eastAsia"/>
          <w:b/>
          <w:bCs/>
          <w:lang w:val="sv-SE" w:eastAsia="zh-CN"/>
        </w:rPr>
        <w:t>study</w:t>
      </w:r>
      <w:r w:rsidRPr="00E50B46">
        <w:rPr>
          <w:b/>
          <w:bCs/>
          <w:lang w:val="sv-SE" w:eastAsia="zh-CN"/>
        </w:rPr>
        <w:t xml:space="preserve"> the </w:t>
      </w:r>
      <w:r w:rsidRPr="00767646">
        <w:rPr>
          <w:b/>
          <w:bCs/>
          <w:lang w:val="sv-SE" w:eastAsia="zh-CN"/>
        </w:rPr>
        <w:t xml:space="preserve">feasibility </w:t>
      </w:r>
      <w:r>
        <w:rPr>
          <w:rFonts w:hint="eastAsia"/>
          <w:b/>
          <w:bCs/>
          <w:lang w:val="sv-SE" w:eastAsia="zh-CN"/>
        </w:rPr>
        <w:t>of verifying either</w:t>
      </w:r>
      <w:r w:rsidRPr="00E50B46">
        <w:rPr>
          <w:b/>
          <w:bCs/>
          <w:lang w:val="sv-SE" w:eastAsia="zh-CN"/>
        </w:rPr>
        <w:t xml:space="preserve"> radiated or conductive spurious emission requirement </w:t>
      </w:r>
      <w:r>
        <w:rPr>
          <w:rFonts w:hint="eastAsia"/>
          <w:b/>
          <w:bCs/>
          <w:lang w:val="sv-SE" w:eastAsia="zh-CN"/>
        </w:rPr>
        <w:t>for</w:t>
      </w:r>
      <w:r w:rsidRPr="00E50B46">
        <w:rPr>
          <w:b/>
          <w:bCs/>
          <w:lang w:val="sv-SE" w:eastAsia="zh-CN"/>
        </w:rPr>
        <w:t xml:space="preserve"> 6G UE. </w:t>
      </w:r>
    </w:p>
    <w:p w14:paraId="482809AF" w14:textId="135C9127" w:rsidR="00914C42" w:rsidRPr="00914C42" w:rsidRDefault="00914C42" w:rsidP="00914C42">
      <w:pPr>
        <w:keepNext/>
        <w:keepLines/>
        <w:pBdr>
          <w:top w:val="single" w:sz="12" w:space="3" w:color="auto"/>
        </w:pBdr>
        <w:spacing w:before="240"/>
        <w:outlineLvl w:val="0"/>
        <w:rPr>
          <w:sz w:val="36"/>
          <w:lang w:val="sv-SE"/>
        </w:rPr>
      </w:pPr>
      <w:r w:rsidRPr="00914C42">
        <w:rPr>
          <w:sz w:val="36"/>
          <w:lang w:val="sv-SE" w:eastAsia="zh-CN"/>
        </w:rPr>
        <w:t xml:space="preserve">4 </w:t>
      </w:r>
      <w:r w:rsidR="00F70DCE">
        <w:rPr>
          <w:rFonts w:hint="eastAsia"/>
          <w:sz w:val="36"/>
          <w:lang w:val="sv-SE" w:eastAsia="zh-CN"/>
        </w:rPr>
        <w:t xml:space="preserve"> </w:t>
      </w:r>
      <w:r w:rsidRPr="00914C42">
        <w:rPr>
          <w:sz w:val="36"/>
          <w:lang w:val="sv-SE"/>
        </w:rPr>
        <w:t>References</w:t>
      </w:r>
    </w:p>
    <w:p w14:paraId="507E858E" w14:textId="77777777" w:rsidR="001B1DD5" w:rsidRDefault="001B1DD5" w:rsidP="001B1DD5">
      <w:pPr>
        <w:pStyle w:val="List"/>
        <w:numPr>
          <w:ilvl w:val="0"/>
          <w:numId w:val="16"/>
        </w:numPr>
        <w:tabs>
          <w:tab w:val="left" w:pos="270"/>
        </w:tabs>
        <w:ind w:left="360"/>
        <w:jc w:val="both"/>
      </w:pPr>
      <w:r>
        <w:t>RP-251881, New SID: Study on 6G Radio, RAN #108, June 2025</w:t>
      </w:r>
    </w:p>
    <w:p w14:paraId="20D68AA1" w14:textId="77777777" w:rsidR="001B1DD5" w:rsidRDefault="001B1DD5" w:rsidP="001B1DD5">
      <w:pPr>
        <w:pStyle w:val="List"/>
        <w:numPr>
          <w:ilvl w:val="0"/>
          <w:numId w:val="16"/>
        </w:numPr>
        <w:tabs>
          <w:tab w:val="left" w:pos="270"/>
        </w:tabs>
        <w:ind w:left="360"/>
        <w:jc w:val="both"/>
      </w:pPr>
      <w:r>
        <w:t xml:space="preserve">RP-251395, Revised SID: Study on 6G Scenarios and requirements, RAN #108, June 2025 </w:t>
      </w:r>
    </w:p>
    <w:p w14:paraId="6191077F" w14:textId="77777777" w:rsidR="001B1DD5" w:rsidRDefault="001B1DD5" w:rsidP="001B1DD5">
      <w:pPr>
        <w:pStyle w:val="List"/>
        <w:numPr>
          <w:ilvl w:val="0"/>
          <w:numId w:val="16"/>
        </w:numPr>
        <w:tabs>
          <w:tab w:val="left" w:pos="270"/>
        </w:tabs>
        <w:ind w:left="360"/>
        <w:jc w:val="both"/>
      </w:pPr>
      <w:r>
        <w:t>TR 38.914, Study on 6G Scenarios and Requirements, v0.1.0, June 2025</w:t>
      </w:r>
    </w:p>
    <w:p w14:paraId="13D97825" w14:textId="77777777" w:rsidR="001B1DD5" w:rsidRDefault="001B1DD5" w:rsidP="001B1DD5">
      <w:pPr>
        <w:pStyle w:val="List"/>
        <w:numPr>
          <w:ilvl w:val="0"/>
          <w:numId w:val="16"/>
        </w:numPr>
        <w:tabs>
          <w:tab w:val="left" w:pos="270"/>
        </w:tabs>
        <w:ind w:left="360"/>
        <w:jc w:val="both"/>
      </w:pPr>
      <w:r>
        <w:t>R1-2506216, Overview of 6GR air interface, Qualcomm Incorporated, August 2025</w:t>
      </w:r>
    </w:p>
    <w:p w14:paraId="50AA4E84" w14:textId="3FBFAE7D" w:rsidR="00972613" w:rsidRDefault="00972613" w:rsidP="001B1DD5">
      <w:pPr>
        <w:pStyle w:val="List"/>
        <w:numPr>
          <w:ilvl w:val="0"/>
          <w:numId w:val="16"/>
        </w:numPr>
        <w:tabs>
          <w:tab w:val="left" w:pos="270"/>
        </w:tabs>
        <w:ind w:left="360"/>
        <w:jc w:val="both"/>
        <w:rPr>
          <w:lang w:eastAsia="zh-CN"/>
        </w:rPr>
      </w:pPr>
      <w:r>
        <w:rPr>
          <w:rFonts w:hint="eastAsia"/>
          <w:lang w:eastAsia="zh-CN"/>
        </w:rPr>
        <w:t>TR 38.922</w:t>
      </w:r>
      <w:r w:rsidR="00D20709">
        <w:rPr>
          <w:rFonts w:hint="eastAsia"/>
          <w:lang w:eastAsia="zh-CN"/>
        </w:rPr>
        <w:t xml:space="preserve">, </w:t>
      </w:r>
      <w:r w:rsidR="00D20709" w:rsidRPr="00D20709">
        <w:rPr>
          <w:lang w:eastAsia="zh-CN"/>
        </w:rPr>
        <w:t>Study on International Mobile Telecommunications (IMT) parameters for 4400 - 4800 MHz, 7125 - 8400 MHz and 14800 - 15350 MHz</w:t>
      </w:r>
      <w:r w:rsidR="00E16858">
        <w:rPr>
          <w:rFonts w:hint="eastAsia"/>
          <w:lang w:eastAsia="zh-CN"/>
        </w:rPr>
        <w:t xml:space="preserve">, v19.1.0, </w:t>
      </w:r>
      <w:r w:rsidR="00312AB3">
        <w:rPr>
          <w:rFonts w:hint="eastAsia"/>
          <w:lang w:eastAsia="zh-CN"/>
        </w:rPr>
        <w:t>June</w:t>
      </w:r>
      <w:r w:rsidR="002A1F97">
        <w:rPr>
          <w:rFonts w:hint="eastAsia"/>
          <w:lang w:eastAsia="zh-CN"/>
        </w:rPr>
        <w:t xml:space="preserve"> 2025.</w:t>
      </w:r>
    </w:p>
    <w:p w14:paraId="04070AE3" w14:textId="1577BF02" w:rsidR="00536C1D" w:rsidRDefault="00E54162" w:rsidP="00F04BB8">
      <w:pPr>
        <w:pStyle w:val="List"/>
        <w:numPr>
          <w:ilvl w:val="0"/>
          <w:numId w:val="16"/>
        </w:numPr>
        <w:tabs>
          <w:tab w:val="left" w:pos="270"/>
        </w:tabs>
        <w:ind w:left="360"/>
        <w:jc w:val="both"/>
        <w:rPr>
          <w:lang w:eastAsia="zh-CN"/>
        </w:rPr>
      </w:pPr>
      <w:r>
        <w:rPr>
          <w:rFonts w:hint="eastAsia"/>
          <w:lang w:eastAsia="zh-CN"/>
        </w:rPr>
        <w:t>TS 38.101-1</w:t>
      </w:r>
      <w:r w:rsidR="00F04BB8">
        <w:rPr>
          <w:rFonts w:hint="eastAsia"/>
          <w:lang w:eastAsia="zh-CN"/>
        </w:rPr>
        <w:t xml:space="preserve">, </w:t>
      </w:r>
      <w:r w:rsidR="00F04BB8">
        <w:rPr>
          <w:lang w:eastAsia="zh-CN"/>
        </w:rPr>
        <w:t>User Equipment (UE) radio transmission and reception;</w:t>
      </w:r>
      <w:r w:rsidR="00F04BB8">
        <w:rPr>
          <w:rFonts w:hint="eastAsia"/>
          <w:lang w:eastAsia="zh-CN"/>
        </w:rPr>
        <w:t xml:space="preserve"> </w:t>
      </w:r>
      <w:r w:rsidR="00F04BB8">
        <w:rPr>
          <w:lang w:eastAsia="zh-CN"/>
        </w:rPr>
        <w:t>Part 1: Range 1 Standalone</w:t>
      </w:r>
      <w:r w:rsidR="0025354B">
        <w:rPr>
          <w:rFonts w:hint="eastAsia"/>
          <w:lang w:eastAsia="zh-CN"/>
        </w:rPr>
        <w:t>, Rel-19</w:t>
      </w:r>
    </w:p>
    <w:p w14:paraId="7CB9EF79" w14:textId="2FA8CD8A" w:rsidR="00E959E6" w:rsidRPr="000A5F77" w:rsidRDefault="0025354B" w:rsidP="0025354B">
      <w:pPr>
        <w:pStyle w:val="List"/>
        <w:numPr>
          <w:ilvl w:val="0"/>
          <w:numId w:val="16"/>
        </w:numPr>
        <w:tabs>
          <w:tab w:val="left" w:pos="270"/>
        </w:tabs>
        <w:ind w:left="360"/>
        <w:jc w:val="both"/>
        <w:rPr>
          <w:lang w:eastAsia="zh-CN"/>
        </w:rPr>
      </w:pPr>
      <w:r>
        <w:rPr>
          <w:rFonts w:hint="eastAsia"/>
          <w:lang w:eastAsia="zh-CN"/>
        </w:rPr>
        <w:t>TS 38.</w:t>
      </w:r>
      <w:r w:rsidR="002768BF">
        <w:rPr>
          <w:rFonts w:hint="eastAsia"/>
          <w:lang w:eastAsia="zh-CN"/>
        </w:rPr>
        <w:t xml:space="preserve">124, </w:t>
      </w:r>
      <w:proofErr w:type="spellStart"/>
      <w:r>
        <w:rPr>
          <w:lang w:eastAsia="zh-CN"/>
        </w:rPr>
        <w:t>ElectroMagnetic</w:t>
      </w:r>
      <w:proofErr w:type="spellEnd"/>
      <w:r>
        <w:rPr>
          <w:lang w:eastAsia="zh-CN"/>
        </w:rPr>
        <w:t xml:space="preserve"> Compatibility (EMC) requirements</w:t>
      </w:r>
      <w:r>
        <w:rPr>
          <w:rFonts w:hint="eastAsia"/>
          <w:lang w:eastAsia="zh-CN"/>
        </w:rPr>
        <w:t xml:space="preserve"> </w:t>
      </w:r>
      <w:r>
        <w:rPr>
          <w:lang w:eastAsia="zh-CN"/>
        </w:rPr>
        <w:t>for mobile terminals and ancillary equipment</w:t>
      </w:r>
      <w:r w:rsidR="002768BF">
        <w:rPr>
          <w:rFonts w:hint="eastAsia"/>
          <w:lang w:eastAsia="zh-CN"/>
        </w:rPr>
        <w:t>, Rel-18</w:t>
      </w:r>
    </w:p>
    <w:sectPr w:rsidR="00E959E6" w:rsidRPr="000A5F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E90E6" w14:textId="77777777" w:rsidR="00D750FF" w:rsidRDefault="00D750FF" w:rsidP="0060172B">
      <w:pPr>
        <w:spacing w:after="0"/>
      </w:pPr>
      <w:r>
        <w:separator/>
      </w:r>
    </w:p>
  </w:endnote>
  <w:endnote w:type="continuationSeparator" w:id="0">
    <w:p w14:paraId="260762C5" w14:textId="77777777" w:rsidR="00D750FF" w:rsidRDefault="00D750FF" w:rsidP="0060172B">
      <w:pPr>
        <w:spacing w:after="0"/>
      </w:pPr>
      <w:r>
        <w:continuationSeparator/>
      </w:r>
    </w:p>
  </w:endnote>
  <w:endnote w:type="continuationNotice" w:id="1">
    <w:p w14:paraId="2B239D1E" w14:textId="77777777" w:rsidR="00D750FF" w:rsidRDefault="00D750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DengXian Light">
    <w:altName w:val="等线 Light"/>
    <w:panose1 w:val="00000000000000000000"/>
    <w:charset w:val="86"/>
    <w:family w:val="roman"/>
    <w:notTrueType/>
    <w:pitch w:val="default"/>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BFED2" w14:textId="77777777" w:rsidR="00D750FF" w:rsidRDefault="00D750FF" w:rsidP="0060172B">
      <w:pPr>
        <w:spacing w:after="0"/>
      </w:pPr>
      <w:r>
        <w:separator/>
      </w:r>
    </w:p>
  </w:footnote>
  <w:footnote w:type="continuationSeparator" w:id="0">
    <w:p w14:paraId="3B8E0806" w14:textId="77777777" w:rsidR="00D750FF" w:rsidRDefault="00D750FF" w:rsidP="0060172B">
      <w:pPr>
        <w:spacing w:after="0"/>
      </w:pPr>
      <w:r>
        <w:continuationSeparator/>
      </w:r>
    </w:p>
  </w:footnote>
  <w:footnote w:type="continuationNotice" w:id="1">
    <w:p w14:paraId="0CB6FEFF" w14:textId="77777777" w:rsidR="00D750FF" w:rsidRDefault="00D750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912"/>
    <w:multiLevelType w:val="hybridMultilevel"/>
    <w:tmpl w:val="562AE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850A4"/>
    <w:multiLevelType w:val="hybridMultilevel"/>
    <w:tmpl w:val="D6A4F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F722D"/>
    <w:multiLevelType w:val="hybridMultilevel"/>
    <w:tmpl w:val="D0889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A62510"/>
    <w:multiLevelType w:val="hybridMultilevel"/>
    <w:tmpl w:val="40487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90A1A"/>
    <w:multiLevelType w:val="hybridMultilevel"/>
    <w:tmpl w:val="68F0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CB8657C"/>
    <w:multiLevelType w:val="hybridMultilevel"/>
    <w:tmpl w:val="6E5E93CC"/>
    <w:lvl w:ilvl="0" w:tplc="8DD22E0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D1D9C"/>
    <w:multiLevelType w:val="multilevel"/>
    <w:tmpl w:val="29D66212"/>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137777E"/>
    <w:multiLevelType w:val="hybridMultilevel"/>
    <w:tmpl w:val="D95E8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550A5C"/>
    <w:multiLevelType w:val="hybridMultilevel"/>
    <w:tmpl w:val="55BEDAAA"/>
    <w:lvl w:ilvl="0" w:tplc="40BAA2F4">
      <w:start w:val="1"/>
      <w:numFmt w:val="bullet"/>
      <w:lvlText w:val="•"/>
      <w:lvlJc w:val="left"/>
      <w:pPr>
        <w:tabs>
          <w:tab w:val="num" w:pos="720"/>
        </w:tabs>
        <w:ind w:left="720" w:hanging="360"/>
      </w:pPr>
      <w:rPr>
        <w:rFonts w:ascii="Arial" w:hAnsi="Arial" w:hint="default"/>
      </w:rPr>
    </w:lvl>
    <w:lvl w:ilvl="1" w:tplc="EC8C5570">
      <w:numFmt w:val="bullet"/>
      <w:lvlText w:val="◦"/>
      <w:lvlJc w:val="left"/>
      <w:pPr>
        <w:tabs>
          <w:tab w:val="num" w:pos="1440"/>
        </w:tabs>
        <w:ind w:left="1440" w:hanging="360"/>
      </w:pPr>
      <w:rPr>
        <w:rFonts w:ascii="Microsoft Sans Serif" w:hAnsi="Microsoft Sans Serif" w:hint="default"/>
      </w:rPr>
    </w:lvl>
    <w:lvl w:ilvl="2" w:tplc="0A5E21A4">
      <w:numFmt w:val="bullet"/>
      <w:lvlText w:val="•"/>
      <w:lvlJc w:val="left"/>
      <w:pPr>
        <w:tabs>
          <w:tab w:val="num" w:pos="2160"/>
        </w:tabs>
        <w:ind w:left="2160" w:hanging="360"/>
      </w:pPr>
      <w:rPr>
        <w:rFonts w:ascii="Microsoft Sans Serif" w:hAnsi="Microsoft Sans Serif" w:hint="default"/>
      </w:rPr>
    </w:lvl>
    <w:lvl w:ilvl="3" w:tplc="15E070D8">
      <w:numFmt w:val="bullet"/>
      <w:lvlText w:val="◦"/>
      <w:lvlJc w:val="left"/>
      <w:pPr>
        <w:tabs>
          <w:tab w:val="num" w:pos="2880"/>
        </w:tabs>
        <w:ind w:left="2880" w:hanging="360"/>
      </w:pPr>
      <w:rPr>
        <w:rFonts w:ascii="Microsoft Sans Serif" w:hAnsi="Microsoft Sans Serif" w:hint="default"/>
      </w:rPr>
    </w:lvl>
    <w:lvl w:ilvl="4" w:tplc="920EA25A" w:tentative="1">
      <w:start w:val="1"/>
      <w:numFmt w:val="bullet"/>
      <w:lvlText w:val="•"/>
      <w:lvlJc w:val="left"/>
      <w:pPr>
        <w:tabs>
          <w:tab w:val="num" w:pos="3600"/>
        </w:tabs>
        <w:ind w:left="3600" w:hanging="360"/>
      </w:pPr>
      <w:rPr>
        <w:rFonts w:ascii="Arial" w:hAnsi="Arial" w:hint="default"/>
      </w:rPr>
    </w:lvl>
    <w:lvl w:ilvl="5" w:tplc="F02A3BEE" w:tentative="1">
      <w:start w:val="1"/>
      <w:numFmt w:val="bullet"/>
      <w:lvlText w:val="•"/>
      <w:lvlJc w:val="left"/>
      <w:pPr>
        <w:tabs>
          <w:tab w:val="num" w:pos="4320"/>
        </w:tabs>
        <w:ind w:left="4320" w:hanging="360"/>
      </w:pPr>
      <w:rPr>
        <w:rFonts w:ascii="Arial" w:hAnsi="Arial" w:hint="default"/>
      </w:rPr>
    </w:lvl>
    <w:lvl w:ilvl="6" w:tplc="A0F8C766" w:tentative="1">
      <w:start w:val="1"/>
      <w:numFmt w:val="bullet"/>
      <w:lvlText w:val="•"/>
      <w:lvlJc w:val="left"/>
      <w:pPr>
        <w:tabs>
          <w:tab w:val="num" w:pos="5040"/>
        </w:tabs>
        <w:ind w:left="5040" w:hanging="360"/>
      </w:pPr>
      <w:rPr>
        <w:rFonts w:ascii="Arial" w:hAnsi="Arial" w:hint="default"/>
      </w:rPr>
    </w:lvl>
    <w:lvl w:ilvl="7" w:tplc="219A7130" w:tentative="1">
      <w:start w:val="1"/>
      <w:numFmt w:val="bullet"/>
      <w:lvlText w:val="•"/>
      <w:lvlJc w:val="left"/>
      <w:pPr>
        <w:tabs>
          <w:tab w:val="num" w:pos="5760"/>
        </w:tabs>
        <w:ind w:left="5760" w:hanging="360"/>
      </w:pPr>
      <w:rPr>
        <w:rFonts w:ascii="Arial" w:hAnsi="Arial" w:hint="default"/>
      </w:rPr>
    </w:lvl>
    <w:lvl w:ilvl="8" w:tplc="DC0A1F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556510"/>
    <w:multiLevelType w:val="hybridMultilevel"/>
    <w:tmpl w:val="421215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4B074A"/>
    <w:multiLevelType w:val="hybridMultilevel"/>
    <w:tmpl w:val="B09A9912"/>
    <w:lvl w:ilvl="0" w:tplc="D75C920E">
      <w:numFmt w:val="bullet"/>
      <w:lvlText w:val="-"/>
      <w:lvlJc w:val="left"/>
      <w:pPr>
        <w:ind w:left="487" w:hanging="440"/>
      </w:pPr>
      <w:rPr>
        <w:rFonts w:ascii="Calibri" w:eastAsia="DengXian"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6"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D302F8"/>
    <w:multiLevelType w:val="hybridMultilevel"/>
    <w:tmpl w:val="333E4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953959"/>
    <w:multiLevelType w:val="hybridMultilevel"/>
    <w:tmpl w:val="B6CEA0E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E406EAA"/>
    <w:multiLevelType w:val="hybridMultilevel"/>
    <w:tmpl w:val="7778B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28192A"/>
    <w:multiLevelType w:val="hybridMultilevel"/>
    <w:tmpl w:val="363AA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1867F7"/>
    <w:multiLevelType w:val="hybridMultilevel"/>
    <w:tmpl w:val="77B61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A711C2"/>
    <w:multiLevelType w:val="hybridMultilevel"/>
    <w:tmpl w:val="DD803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46FE7"/>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6286376"/>
    <w:multiLevelType w:val="hybridMultilevel"/>
    <w:tmpl w:val="D374B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864949"/>
    <w:multiLevelType w:val="hybridMultilevel"/>
    <w:tmpl w:val="7654F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9908A2"/>
    <w:multiLevelType w:val="hybridMultilevel"/>
    <w:tmpl w:val="D27211DC"/>
    <w:lvl w:ilvl="0" w:tplc="D75C920E">
      <w:numFmt w:val="bullet"/>
      <w:lvlText w:val="-"/>
      <w:lvlJc w:val="left"/>
      <w:pPr>
        <w:ind w:left="440" w:hanging="440"/>
      </w:pPr>
      <w:rPr>
        <w:rFonts w:ascii="Calibri" w:eastAsia="DengXian"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2D1593"/>
    <w:multiLevelType w:val="hybridMultilevel"/>
    <w:tmpl w:val="9C0ACF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F2F1CA7"/>
    <w:multiLevelType w:val="hybridMultilevel"/>
    <w:tmpl w:val="B4F46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935370"/>
    <w:multiLevelType w:val="hybridMultilevel"/>
    <w:tmpl w:val="4BAA1D72"/>
    <w:lvl w:ilvl="0" w:tplc="FF92396C">
      <w:start w:val="1"/>
      <w:numFmt w:val="decimal"/>
      <w:lvlText w:val="%1)"/>
      <w:lvlJc w:val="left"/>
      <w:pPr>
        <w:tabs>
          <w:tab w:val="num" w:pos="720"/>
        </w:tabs>
        <w:ind w:left="720" w:hanging="360"/>
      </w:pPr>
    </w:lvl>
    <w:lvl w:ilvl="1" w:tplc="6A12A65C" w:tentative="1">
      <w:start w:val="1"/>
      <w:numFmt w:val="decimal"/>
      <w:lvlText w:val="%2)"/>
      <w:lvlJc w:val="left"/>
      <w:pPr>
        <w:tabs>
          <w:tab w:val="num" w:pos="1440"/>
        </w:tabs>
        <w:ind w:left="1440" w:hanging="360"/>
      </w:pPr>
    </w:lvl>
    <w:lvl w:ilvl="2" w:tplc="87EABEBE" w:tentative="1">
      <w:start w:val="1"/>
      <w:numFmt w:val="decimal"/>
      <w:lvlText w:val="%3)"/>
      <w:lvlJc w:val="left"/>
      <w:pPr>
        <w:tabs>
          <w:tab w:val="num" w:pos="2160"/>
        </w:tabs>
        <w:ind w:left="2160" w:hanging="360"/>
      </w:pPr>
    </w:lvl>
    <w:lvl w:ilvl="3" w:tplc="F4CCE63A" w:tentative="1">
      <w:start w:val="1"/>
      <w:numFmt w:val="decimal"/>
      <w:lvlText w:val="%4)"/>
      <w:lvlJc w:val="left"/>
      <w:pPr>
        <w:tabs>
          <w:tab w:val="num" w:pos="2880"/>
        </w:tabs>
        <w:ind w:left="2880" w:hanging="360"/>
      </w:pPr>
    </w:lvl>
    <w:lvl w:ilvl="4" w:tplc="E8B63AB2" w:tentative="1">
      <w:start w:val="1"/>
      <w:numFmt w:val="decimal"/>
      <w:lvlText w:val="%5)"/>
      <w:lvlJc w:val="left"/>
      <w:pPr>
        <w:tabs>
          <w:tab w:val="num" w:pos="3600"/>
        </w:tabs>
        <w:ind w:left="3600" w:hanging="360"/>
      </w:pPr>
    </w:lvl>
    <w:lvl w:ilvl="5" w:tplc="51126E04" w:tentative="1">
      <w:start w:val="1"/>
      <w:numFmt w:val="decimal"/>
      <w:lvlText w:val="%6)"/>
      <w:lvlJc w:val="left"/>
      <w:pPr>
        <w:tabs>
          <w:tab w:val="num" w:pos="4320"/>
        </w:tabs>
        <w:ind w:left="4320" w:hanging="360"/>
      </w:pPr>
    </w:lvl>
    <w:lvl w:ilvl="6" w:tplc="E6864378" w:tentative="1">
      <w:start w:val="1"/>
      <w:numFmt w:val="decimal"/>
      <w:lvlText w:val="%7)"/>
      <w:lvlJc w:val="left"/>
      <w:pPr>
        <w:tabs>
          <w:tab w:val="num" w:pos="5040"/>
        </w:tabs>
        <w:ind w:left="5040" w:hanging="360"/>
      </w:pPr>
    </w:lvl>
    <w:lvl w:ilvl="7" w:tplc="E98C5202" w:tentative="1">
      <w:start w:val="1"/>
      <w:numFmt w:val="decimal"/>
      <w:lvlText w:val="%8)"/>
      <w:lvlJc w:val="left"/>
      <w:pPr>
        <w:tabs>
          <w:tab w:val="num" w:pos="5760"/>
        </w:tabs>
        <w:ind w:left="5760" w:hanging="360"/>
      </w:pPr>
    </w:lvl>
    <w:lvl w:ilvl="8" w:tplc="A5B0F158" w:tentative="1">
      <w:start w:val="1"/>
      <w:numFmt w:val="decimal"/>
      <w:lvlText w:val="%9)"/>
      <w:lvlJc w:val="left"/>
      <w:pPr>
        <w:tabs>
          <w:tab w:val="num" w:pos="6480"/>
        </w:tabs>
        <w:ind w:left="6480" w:hanging="360"/>
      </w:pPr>
    </w:lvl>
  </w:abstractNum>
  <w:abstractNum w:abstractNumId="38" w15:restartNumberingAfterBreak="0">
    <w:nsid w:val="74BC1877"/>
    <w:multiLevelType w:val="hybridMultilevel"/>
    <w:tmpl w:val="61243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923C4D"/>
    <w:multiLevelType w:val="hybridMultilevel"/>
    <w:tmpl w:val="45CAD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313C5"/>
    <w:multiLevelType w:val="hybridMultilevel"/>
    <w:tmpl w:val="3FFE4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F74C79"/>
    <w:multiLevelType w:val="hybridMultilevel"/>
    <w:tmpl w:val="E88C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18191344">
    <w:abstractNumId w:val="37"/>
  </w:num>
  <w:num w:numId="2" w16cid:durableId="1791701755">
    <w:abstractNumId w:val="2"/>
  </w:num>
  <w:num w:numId="3" w16cid:durableId="1235166865">
    <w:abstractNumId w:val="25"/>
  </w:num>
  <w:num w:numId="4" w16cid:durableId="520245023">
    <w:abstractNumId w:val="17"/>
  </w:num>
  <w:num w:numId="5" w16cid:durableId="1567451141">
    <w:abstractNumId w:val="20"/>
  </w:num>
  <w:num w:numId="6" w16cid:durableId="119349150">
    <w:abstractNumId w:val="8"/>
  </w:num>
  <w:num w:numId="7" w16cid:durableId="1085344004">
    <w:abstractNumId w:val="0"/>
  </w:num>
  <w:num w:numId="8" w16cid:durableId="368065864">
    <w:abstractNumId w:val="21"/>
  </w:num>
  <w:num w:numId="9" w16cid:durableId="1495876420">
    <w:abstractNumId w:val="15"/>
  </w:num>
  <w:num w:numId="10" w16cid:durableId="515047539">
    <w:abstractNumId w:val="40"/>
  </w:num>
  <w:num w:numId="11" w16cid:durableId="424345643">
    <w:abstractNumId w:val="33"/>
  </w:num>
  <w:num w:numId="12" w16cid:durableId="1941404220">
    <w:abstractNumId w:val="10"/>
  </w:num>
  <w:num w:numId="13" w16cid:durableId="582835354">
    <w:abstractNumId w:val="22"/>
  </w:num>
  <w:num w:numId="14" w16cid:durableId="1682512861">
    <w:abstractNumId w:val="27"/>
  </w:num>
  <w:num w:numId="15" w16cid:durableId="798449838">
    <w:abstractNumId w:val="42"/>
  </w:num>
  <w:num w:numId="16" w16cid:durableId="796340308">
    <w:abstractNumId w:val="34"/>
  </w:num>
  <w:num w:numId="17" w16cid:durableId="919295657">
    <w:abstractNumId w:val="30"/>
  </w:num>
  <w:num w:numId="18" w16cid:durableId="1636912383">
    <w:abstractNumId w:val="11"/>
  </w:num>
  <w:num w:numId="19" w16cid:durableId="759180482">
    <w:abstractNumId w:val="24"/>
  </w:num>
  <w:num w:numId="20" w16cid:durableId="814613284">
    <w:abstractNumId w:val="18"/>
  </w:num>
  <w:num w:numId="21" w16cid:durableId="1600218413">
    <w:abstractNumId w:val="23"/>
  </w:num>
  <w:num w:numId="22" w16cid:durableId="732698155">
    <w:abstractNumId w:val="13"/>
  </w:num>
  <w:num w:numId="23" w16cid:durableId="163980476">
    <w:abstractNumId w:val="41"/>
  </w:num>
  <w:num w:numId="24" w16cid:durableId="1780561282">
    <w:abstractNumId w:val="39"/>
  </w:num>
  <w:num w:numId="25" w16cid:durableId="513541423">
    <w:abstractNumId w:val="6"/>
  </w:num>
  <w:num w:numId="26" w16cid:durableId="117336271">
    <w:abstractNumId w:val="29"/>
  </w:num>
  <w:num w:numId="27" w16cid:durableId="966669399">
    <w:abstractNumId w:val="16"/>
  </w:num>
  <w:num w:numId="28" w16cid:durableId="545721403">
    <w:abstractNumId w:val="36"/>
  </w:num>
  <w:num w:numId="29" w16cid:durableId="1665627040">
    <w:abstractNumId w:val="1"/>
  </w:num>
  <w:num w:numId="30" w16cid:durableId="1965498836">
    <w:abstractNumId w:val="35"/>
  </w:num>
  <w:num w:numId="31" w16cid:durableId="1580216674">
    <w:abstractNumId w:val="4"/>
  </w:num>
  <w:num w:numId="32" w16cid:durableId="1703091850">
    <w:abstractNumId w:val="14"/>
  </w:num>
  <w:num w:numId="33" w16cid:durableId="738140770">
    <w:abstractNumId w:val="7"/>
  </w:num>
  <w:num w:numId="34" w16cid:durableId="1170800704">
    <w:abstractNumId w:val="28"/>
  </w:num>
  <w:num w:numId="35" w16cid:durableId="543522601">
    <w:abstractNumId w:val="5"/>
  </w:num>
  <w:num w:numId="36" w16cid:durableId="2016833723">
    <w:abstractNumId w:val="12"/>
  </w:num>
  <w:num w:numId="37" w16cid:durableId="814448398">
    <w:abstractNumId w:val="3"/>
  </w:num>
  <w:num w:numId="38" w16cid:durableId="476800945">
    <w:abstractNumId w:val="26"/>
    <w:lvlOverride w:ilvl="0"/>
    <w:lvlOverride w:ilvl="1">
      <w:startOverride w:val="1"/>
    </w:lvlOverride>
    <w:lvlOverride w:ilvl="2"/>
    <w:lvlOverride w:ilvl="3"/>
    <w:lvlOverride w:ilvl="4"/>
    <w:lvlOverride w:ilvl="5"/>
    <w:lvlOverride w:ilvl="6"/>
    <w:lvlOverride w:ilvl="7"/>
    <w:lvlOverride w:ilvl="8"/>
  </w:num>
  <w:num w:numId="39" w16cid:durableId="1490242964">
    <w:abstractNumId w:val="31"/>
  </w:num>
  <w:num w:numId="40" w16cid:durableId="1801221545">
    <w:abstractNumId w:val="32"/>
  </w:num>
  <w:num w:numId="41" w16cid:durableId="585766754">
    <w:abstractNumId w:val="19"/>
  </w:num>
  <w:num w:numId="42" w16cid:durableId="812258187">
    <w:abstractNumId w:val="38"/>
  </w:num>
  <w:num w:numId="43" w16cid:durableId="14755627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04C7"/>
    <w:rsid w:val="0000170D"/>
    <w:rsid w:val="0000254F"/>
    <w:rsid w:val="00002F95"/>
    <w:rsid w:val="000040A8"/>
    <w:rsid w:val="0000411F"/>
    <w:rsid w:val="00004187"/>
    <w:rsid w:val="00004992"/>
    <w:rsid w:val="00004B70"/>
    <w:rsid w:val="00004C9D"/>
    <w:rsid w:val="00005EB1"/>
    <w:rsid w:val="0000676D"/>
    <w:rsid w:val="000079E6"/>
    <w:rsid w:val="0001004B"/>
    <w:rsid w:val="000104BC"/>
    <w:rsid w:val="00010625"/>
    <w:rsid w:val="00012E33"/>
    <w:rsid w:val="00012F07"/>
    <w:rsid w:val="00017822"/>
    <w:rsid w:val="000200A6"/>
    <w:rsid w:val="00021BA8"/>
    <w:rsid w:val="000222BA"/>
    <w:rsid w:val="0002413E"/>
    <w:rsid w:val="000243D5"/>
    <w:rsid w:val="000246CF"/>
    <w:rsid w:val="00026EA8"/>
    <w:rsid w:val="0002783B"/>
    <w:rsid w:val="00027CB1"/>
    <w:rsid w:val="00030CA6"/>
    <w:rsid w:val="000310FB"/>
    <w:rsid w:val="00032425"/>
    <w:rsid w:val="0003390E"/>
    <w:rsid w:val="00034785"/>
    <w:rsid w:val="00035D7B"/>
    <w:rsid w:val="0003661F"/>
    <w:rsid w:val="00036832"/>
    <w:rsid w:val="000369A5"/>
    <w:rsid w:val="00036E97"/>
    <w:rsid w:val="000378F1"/>
    <w:rsid w:val="00040ECB"/>
    <w:rsid w:val="00041950"/>
    <w:rsid w:val="0004594B"/>
    <w:rsid w:val="00050221"/>
    <w:rsid w:val="00052D79"/>
    <w:rsid w:val="00052F96"/>
    <w:rsid w:val="00055A3C"/>
    <w:rsid w:val="00060685"/>
    <w:rsid w:val="00064554"/>
    <w:rsid w:val="0006458D"/>
    <w:rsid w:val="0006708F"/>
    <w:rsid w:val="000670A6"/>
    <w:rsid w:val="000700BD"/>
    <w:rsid w:val="0007017B"/>
    <w:rsid w:val="000702A8"/>
    <w:rsid w:val="00072A6C"/>
    <w:rsid w:val="00072CF5"/>
    <w:rsid w:val="00075CF0"/>
    <w:rsid w:val="0007641D"/>
    <w:rsid w:val="00076AD4"/>
    <w:rsid w:val="00076C3C"/>
    <w:rsid w:val="000771DD"/>
    <w:rsid w:val="0007765D"/>
    <w:rsid w:val="00081188"/>
    <w:rsid w:val="000821DC"/>
    <w:rsid w:val="000844D9"/>
    <w:rsid w:val="00085430"/>
    <w:rsid w:val="00085C03"/>
    <w:rsid w:val="0009623F"/>
    <w:rsid w:val="000A0E5F"/>
    <w:rsid w:val="000A1F70"/>
    <w:rsid w:val="000A277C"/>
    <w:rsid w:val="000A2FF8"/>
    <w:rsid w:val="000A5F77"/>
    <w:rsid w:val="000A64AA"/>
    <w:rsid w:val="000A6FD2"/>
    <w:rsid w:val="000A75FC"/>
    <w:rsid w:val="000B46B0"/>
    <w:rsid w:val="000B49AC"/>
    <w:rsid w:val="000B4AEC"/>
    <w:rsid w:val="000B7713"/>
    <w:rsid w:val="000C0366"/>
    <w:rsid w:val="000C0907"/>
    <w:rsid w:val="000C183A"/>
    <w:rsid w:val="000C2778"/>
    <w:rsid w:val="000C2B5E"/>
    <w:rsid w:val="000C3147"/>
    <w:rsid w:val="000C62D2"/>
    <w:rsid w:val="000C6500"/>
    <w:rsid w:val="000C6819"/>
    <w:rsid w:val="000C68E2"/>
    <w:rsid w:val="000C7261"/>
    <w:rsid w:val="000D0D57"/>
    <w:rsid w:val="000D1A07"/>
    <w:rsid w:val="000D47D6"/>
    <w:rsid w:val="000D6137"/>
    <w:rsid w:val="000E01CD"/>
    <w:rsid w:val="000E189B"/>
    <w:rsid w:val="000E1E17"/>
    <w:rsid w:val="000E2BAD"/>
    <w:rsid w:val="000E2EE5"/>
    <w:rsid w:val="000E5277"/>
    <w:rsid w:val="000E53C8"/>
    <w:rsid w:val="000F0CDA"/>
    <w:rsid w:val="000F1C31"/>
    <w:rsid w:val="000F3000"/>
    <w:rsid w:val="000F4A09"/>
    <w:rsid w:val="001001FE"/>
    <w:rsid w:val="001004C1"/>
    <w:rsid w:val="00100CA9"/>
    <w:rsid w:val="00102504"/>
    <w:rsid w:val="00102814"/>
    <w:rsid w:val="00103F88"/>
    <w:rsid w:val="001041CC"/>
    <w:rsid w:val="0010632A"/>
    <w:rsid w:val="00107570"/>
    <w:rsid w:val="0010766B"/>
    <w:rsid w:val="00107B5D"/>
    <w:rsid w:val="00113B9E"/>
    <w:rsid w:val="00113E9C"/>
    <w:rsid w:val="00115DC8"/>
    <w:rsid w:val="00117C49"/>
    <w:rsid w:val="00121A08"/>
    <w:rsid w:val="00121D01"/>
    <w:rsid w:val="00122AAB"/>
    <w:rsid w:val="00122DAC"/>
    <w:rsid w:val="0012357B"/>
    <w:rsid w:val="001261B4"/>
    <w:rsid w:val="00126501"/>
    <w:rsid w:val="0012727C"/>
    <w:rsid w:val="0013062E"/>
    <w:rsid w:val="0013320E"/>
    <w:rsid w:val="00134F09"/>
    <w:rsid w:val="001363A4"/>
    <w:rsid w:val="001369D1"/>
    <w:rsid w:val="00140ABF"/>
    <w:rsid w:val="00141345"/>
    <w:rsid w:val="00143D3C"/>
    <w:rsid w:val="001502C4"/>
    <w:rsid w:val="00150544"/>
    <w:rsid w:val="0015122C"/>
    <w:rsid w:val="0015183B"/>
    <w:rsid w:val="00151A61"/>
    <w:rsid w:val="00151F4B"/>
    <w:rsid w:val="00154A3F"/>
    <w:rsid w:val="00154A57"/>
    <w:rsid w:val="001606CA"/>
    <w:rsid w:val="001607D7"/>
    <w:rsid w:val="00160F78"/>
    <w:rsid w:val="00163B68"/>
    <w:rsid w:val="0016526A"/>
    <w:rsid w:val="00165CD3"/>
    <w:rsid w:val="00170522"/>
    <w:rsid w:val="00170EF9"/>
    <w:rsid w:val="00172790"/>
    <w:rsid w:val="001736B6"/>
    <w:rsid w:val="001737CA"/>
    <w:rsid w:val="00173DC1"/>
    <w:rsid w:val="001743FE"/>
    <w:rsid w:val="00176C63"/>
    <w:rsid w:val="00177C9B"/>
    <w:rsid w:val="00180294"/>
    <w:rsid w:val="0018046D"/>
    <w:rsid w:val="001818E6"/>
    <w:rsid w:val="00183121"/>
    <w:rsid w:val="001853E3"/>
    <w:rsid w:val="00185851"/>
    <w:rsid w:val="00185ABE"/>
    <w:rsid w:val="001870FD"/>
    <w:rsid w:val="00190AC7"/>
    <w:rsid w:val="00191324"/>
    <w:rsid w:val="001961A8"/>
    <w:rsid w:val="00196619"/>
    <w:rsid w:val="001A1AFE"/>
    <w:rsid w:val="001A1D91"/>
    <w:rsid w:val="001A26F2"/>
    <w:rsid w:val="001A4000"/>
    <w:rsid w:val="001A450A"/>
    <w:rsid w:val="001A6504"/>
    <w:rsid w:val="001A77BF"/>
    <w:rsid w:val="001B047D"/>
    <w:rsid w:val="001B0D18"/>
    <w:rsid w:val="001B1DD5"/>
    <w:rsid w:val="001B43B4"/>
    <w:rsid w:val="001B61F0"/>
    <w:rsid w:val="001B61F2"/>
    <w:rsid w:val="001B68AA"/>
    <w:rsid w:val="001B7253"/>
    <w:rsid w:val="001C1CCF"/>
    <w:rsid w:val="001C351C"/>
    <w:rsid w:val="001C59EE"/>
    <w:rsid w:val="001C7A17"/>
    <w:rsid w:val="001D314C"/>
    <w:rsid w:val="001D4CF2"/>
    <w:rsid w:val="001E0243"/>
    <w:rsid w:val="001E04E0"/>
    <w:rsid w:val="001E063A"/>
    <w:rsid w:val="001E1A7A"/>
    <w:rsid w:val="001E1CF0"/>
    <w:rsid w:val="001E2435"/>
    <w:rsid w:val="001E2EBE"/>
    <w:rsid w:val="001E2FC8"/>
    <w:rsid w:val="001E4932"/>
    <w:rsid w:val="001E5C9F"/>
    <w:rsid w:val="001E701D"/>
    <w:rsid w:val="001E79D5"/>
    <w:rsid w:val="001F0280"/>
    <w:rsid w:val="001F05AA"/>
    <w:rsid w:val="001F0709"/>
    <w:rsid w:val="001F16B1"/>
    <w:rsid w:val="001F2C72"/>
    <w:rsid w:val="001F377E"/>
    <w:rsid w:val="001F4FF3"/>
    <w:rsid w:val="001F6177"/>
    <w:rsid w:val="002015D9"/>
    <w:rsid w:val="002025C9"/>
    <w:rsid w:val="0020275A"/>
    <w:rsid w:val="0020338F"/>
    <w:rsid w:val="00203671"/>
    <w:rsid w:val="00203E76"/>
    <w:rsid w:val="002047DB"/>
    <w:rsid w:val="00204831"/>
    <w:rsid w:val="00204D7C"/>
    <w:rsid w:val="0020600A"/>
    <w:rsid w:val="00210E31"/>
    <w:rsid w:val="00214780"/>
    <w:rsid w:val="002162CD"/>
    <w:rsid w:val="00216FE5"/>
    <w:rsid w:val="0022343D"/>
    <w:rsid w:val="002236BB"/>
    <w:rsid w:val="00224232"/>
    <w:rsid w:val="0022439D"/>
    <w:rsid w:val="00224DE5"/>
    <w:rsid w:val="002253E1"/>
    <w:rsid w:val="00225CE8"/>
    <w:rsid w:val="00227052"/>
    <w:rsid w:val="00227490"/>
    <w:rsid w:val="00227E27"/>
    <w:rsid w:val="00234FFB"/>
    <w:rsid w:val="002352D9"/>
    <w:rsid w:val="00235C71"/>
    <w:rsid w:val="00235F1F"/>
    <w:rsid w:val="00237728"/>
    <w:rsid w:val="002406CD"/>
    <w:rsid w:val="00243C20"/>
    <w:rsid w:val="00243D72"/>
    <w:rsid w:val="0024556F"/>
    <w:rsid w:val="00246ACE"/>
    <w:rsid w:val="00250E24"/>
    <w:rsid w:val="00251497"/>
    <w:rsid w:val="0025289E"/>
    <w:rsid w:val="00252A36"/>
    <w:rsid w:val="0025354B"/>
    <w:rsid w:val="00256B37"/>
    <w:rsid w:val="002575CC"/>
    <w:rsid w:val="00257BEB"/>
    <w:rsid w:val="00260CF6"/>
    <w:rsid w:val="00261E6C"/>
    <w:rsid w:val="002623EC"/>
    <w:rsid w:val="002636CD"/>
    <w:rsid w:val="00263A31"/>
    <w:rsid w:val="00263E43"/>
    <w:rsid w:val="0026742E"/>
    <w:rsid w:val="002700CE"/>
    <w:rsid w:val="0027109B"/>
    <w:rsid w:val="00275AA2"/>
    <w:rsid w:val="0027675B"/>
    <w:rsid w:val="002768BF"/>
    <w:rsid w:val="002824E2"/>
    <w:rsid w:val="00282E37"/>
    <w:rsid w:val="00285173"/>
    <w:rsid w:val="00290362"/>
    <w:rsid w:val="00291513"/>
    <w:rsid w:val="00291E61"/>
    <w:rsid w:val="0029348D"/>
    <w:rsid w:val="00293D98"/>
    <w:rsid w:val="00293F6B"/>
    <w:rsid w:val="00294EA9"/>
    <w:rsid w:val="0029595D"/>
    <w:rsid w:val="00297AB7"/>
    <w:rsid w:val="002A0B8A"/>
    <w:rsid w:val="002A10F3"/>
    <w:rsid w:val="002A1331"/>
    <w:rsid w:val="002A1F97"/>
    <w:rsid w:val="002A27AE"/>
    <w:rsid w:val="002A2B24"/>
    <w:rsid w:val="002A5415"/>
    <w:rsid w:val="002A555C"/>
    <w:rsid w:val="002A6DBF"/>
    <w:rsid w:val="002A7D05"/>
    <w:rsid w:val="002B032A"/>
    <w:rsid w:val="002B23B4"/>
    <w:rsid w:val="002B35B2"/>
    <w:rsid w:val="002B4DED"/>
    <w:rsid w:val="002B709F"/>
    <w:rsid w:val="002B7748"/>
    <w:rsid w:val="002C1989"/>
    <w:rsid w:val="002C1A8C"/>
    <w:rsid w:val="002C3E03"/>
    <w:rsid w:val="002C5D92"/>
    <w:rsid w:val="002C5EA4"/>
    <w:rsid w:val="002D044A"/>
    <w:rsid w:val="002D1309"/>
    <w:rsid w:val="002D234C"/>
    <w:rsid w:val="002D4AFF"/>
    <w:rsid w:val="002D73A5"/>
    <w:rsid w:val="002E05A1"/>
    <w:rsid w:val="002E1E91"/>
    <w:rsid w:val="002E228B"/>
    <w:rsid w:val="002E310F"/>
    <w:rsid w:val="002E56EF"/>
    <w:rsid w:val="002E5DEE"/>
    <w:rsid w:val="002E695F"/>
    <w:rsid w:val="002F0266"/>
    <w:rsid w:val="002F0F43"/>
    <w:rsid w:val="002F29B5"/>
    <w:rsid w:val="002F405E"/>
    <w:rsid w:val="002F4FA2"/>
    <w:rsid w:val="002F5432"/>
    <w:rsid w:val="00304C1E"/>
    <w:rsid w:val="00305ABD"/>
    <w:rsid w:val="003067B0"/>
    <w:rsid w:val="003074F2"/>
    <w:rsid w:val="00310D53"/>
    <w:rsid w:val="00310DC6"/>
    <w:rsid w:val="00310E98"/>
    <w:rsid w:val="003121A5"/>
    <w:rsid w:val="00312AB3"/>
    <w:rsid w:val="00312E3A"/>
    <w:rsid w:val="003171BF"/>
    <w:rsid w:val="00317E48"/>
    <w:rsid w:val="003210A0"/>
    <w:rsid w:val="0032323E"/>
    <w:rsid w:val="00325C1D"/>
    <w:rsid w:val="00333D6E"/>
    <w:rsid w:val="00333DE4"/>
    <w:rsid w:val="00334B9B"/>
    <w:rsid w:val="00335F37"/>
    <w:rsid w:val="00336DE2"/>
    <w:rsid w:val="00336EB0"/>
    <w:rsid w:val="00337209"/>
    <w:rsid w:val="00344AE7"/>
    <w:rsid w:val="003457DF"/>
    <w:rsid w:val="0034639F"/>
    <w:rsid w:val="00347A04"/>
    <w:rsid w:val="0035109B"/>
    <w:rsid w:val="00351EA4"/>
    <w:rsid w:val="003527F4"/>
    <w:rsid w:val="00352E31"/>
    <w:rsid w:val="00352E96"/>
    <w:rsid w:val="0035454A"/>
    <w:rsid w:val="0035478D"/>
    <w:rsid w:val="00355980"/>
    <w:rsid w:val="00356517"/>
    <w:rsid w:val="00357C31"/>
    <w:rsid w:val="00360B52"/>
    <w:rsid w:val="003610AC"/>
    <w:rsid w:val="003614EF"/>
    <w:rsid w:val="00361BE8"/>
    <w:rsid w:val="00362B72"/>
    <w:rsid w:val="00362EA0"/>
    <w:rsid w:val="0036490C"/>
    <w:rsid w:val="00364C84"/>
    <w:rsid w:val="00366B64"/>
    <w:rsid w:val="00366F94"/>
    <w:rsid w:val="0036711C"/>
    <w:rsid w:val="00371A1A"/>
    <w:rsid w:val="00372C01"/>
    <w:rsid w:val="00373635"/>
    <w:rsid w:val="00373B7C"/>
    <w:rsid w:val="00374990"/>
    <w:rsid w:val="003760C9"/>
    <w:rsid w:val="00376975"/>
    <w:rsid w:val="00377EA1"/>
    <w:rsid w:val="00380C5F"/>
    <w:rsid w:val="00380F4F"/>
    <w:rsid w:val="00381CAE"/>
    <w:rsid w:val="00383D8D"/>
    <w:rsid w:val="00384085"/>
    <w:rsid w:val="0038470D"/>
    <w:rsid w:val="00386E3D"/>
    <w:rsid w:val="003876B9"/>
    <w:rsid w:val="0039146A"/>
    <w:rsid w:val="0039382C"/>
    <w:rsid w:val="00394D1C"/>
    <w:rsid w:val="003959DD"/>
    <w:rsid w:val="00397CC1"/>
    <w:rsid w:val="003A31FE"/>
    <w:rsid w:val="003A7238"/>
    <w:rsid w:val="003A75C2"/>
    <w:rsid w:val="003B0C8D"/>
    <w:rsid w:val="003B1851"/>
    <w:rsid w:val="003B1E47"/>
    <w:rsid w:val="003B5ED6"/>
    <w:rsid w:val="003B6509"/>
    <w:rsid w:val="003C1C81"/>
    <w:rsid w:val="003C1DBF"/>
    <w:rsid w:val="003C7891"/>
    <w:rsid w:val="003D0CB9"/>
    <w:rsid w:val="003D1725"/>
    <w:rsid w:val="003D3CC0"/>
    <w:rsid w:val="003D66D3"/>
    <w:rsid w:val="003D789B"/>
    <w:rsid w:val="003E117A"/>
    <w:rsid w:val="003E22BA"/>
    <w:rsid w:val="003E2AC1"/>
    <w:rsid w:val="003E37B3"/>
    <w:rsid w:val="003E4910"/>
    <w:rsid w:val="003E4E5A"/>
    <w:rsid w:val="003E5456"/>
    <w:rsid w:val="003E60C1"/>
    <w:rsid w:val="003E6106"/>
    <w:rsid w:val="003E67F0"/>
    <w:rsid w:val="003E6ADF"/>
    <w:rsid w:val="003E7CF6"/>
    <w:rsid w:val="003F03E6"/>
    <w:rsid w:val="003F0804"/>
    <w:rsid w:val="003F1936"/>
    <w:rsid w:val="003F23A3"/>
    <w:rsid w:val="003F25F2"/>
    <w:rsid w:val="003F4E8D"/>
    <w:rsid w:val="003F7485"/>
    <w:rsid w:val="003F7736"/>
    <w:rsid w:val="00400C51"/>
    <w:rsid w:val="00402B81"/>
    <w:rsid w:val="0040325D"/>
    <w:rsid w:val="0040376A"/>
    <w:rsid w:val="00404935"/>
    <w:rsid w:val="00406EC8"/>
    <w:rsid w:val="004072AB"/>
    <w:rsid w:val="004108DF"/>
    <w:rsid w:val="004118A2"/>
    <w:rsid w:val="0041325E"/>
    <w:rsid w:val="00413590"/>
    <w:rsid w:val="00415EBC"/>
    <w:rsid w:val="0041672A"/>
    <w:rsid w:val="004203C7"/>
    <w:rsid w:val="00420C06"/>
    <w:rsid w:val="00421156"/>
    <w:rsid w:val="00421255"/>
    <w:rsid w:val="004215E9"/>
    <w:rsid w:val="00422993"/>
    <w:rsid w:val="0042336A"/>
    <w:rsid w:val="00424C79"/>
    <w:rsid w:val="00425297"/>
    <w:rsid w:val="0042668A"/>
    <w:rsid w:val="00426891"/>
    <w:rsid w:val="00427C50"/>
    <w:rsid w:val="004326E0"/>
    <w:rsid w:val="004334A6"/>
    <w:rsid w:val="004337A7"/>
    <w:rsid w:val="004337AF"/>
    <w:rsid w:val="00435395"/>
    <w:rsid w:val="00435FCF"/>
    <w:rsid w:val="00437392"/>
    <w:rsid w:val="00440F03"/>
    <w:rsid w:val="00442512"/>
    <w:rsid w:val="00443241"/>
    <w:rsid w:val="00443631"/>
    <w:rsid w:val="0044437C"/>
    <w:rsid w:val="00444E77"/>
    <w:rsid w:val="00444EF6"/>
    <w:rsid w:val="0044703A"/>
    <w:rsid w:val="00451EF3"/>
    <w:rsid w:val="004524FA"/>
    <w:rsid w:val="004538EB"/>
    <w:rsid w:val="00453E53"/>
    <w:rsid w:val="004546A0"/>
    <w:rsid w:val="0045636A"/>
    <w:rsid w:val="00456BD1"/>
    <w:rsid w:val="00457325"/>
    <w:rsid w:val="0045744F"/>
    <w:rsid w:val="00457666"/>
    <w:rsid w:val="0046148E"/>
    <w:rsid w:val="00462EFB"/>
    <w:rsid w:val="00464685"/>
    <w:rsid w:val="004700D5"/>
    <w:rsid w:val="00470F36"/>
    <w:rsid w:val="00473690"/>
    <w:rsid w:val="004758D7"/>
    <w:rsid w:val="00475E7F"/>
    <w:rsid w:val="004763E1"/>
    <w:rsid w:val="004765C2"/>
    <w:rsid w:val="00477C46"/>
    <w:rsid w:val="004804AA"/>
    <w:rsid w:val="00481722"/>
    <w:rsid w:val="00481730"/>
    <w:rsid w:val="00482F5D"/>
    <w:rsid w:val="00484971"/>
    <w:rsid w:val="004849C5"/>
    <w:rsid w:val="00484A8D"/>
    <w:rsid w:val="00484B24"/>
    <w:rsid w:val="00484C0F"/>
    <w:rsid w:val="004853E8"/>
    <w:rsid w:val="004878C7"/>
    <w:rsid w:val="00487BE0"/>
    <w:rsid w:val="0049224C"/>
    <w:rsid w:val="00492287"/>
    <w:rsid w:val="00494252"/>
    <w:rsid w:val="004950F1"/>
    <w:rsid w:val="0049565C"/>
    <w:rsid w:val="00495ADD"/>
    <w:rsid w:val="0049641A"/>
    <w:rsid w:val="0049676E"/>
    <w:rsid w:val="004A06E9"/>
    <w:rsid w:val="004A1F3B"/>
    <w:rsid w:val="004A5853"/>
    <w:rsid w:val="004B0472"/>
    <w:rsid w:val="004B1BFF"/>
    <w:rsid w:val="004B24B1"/>
    <w:rsid w:val="004B2C36"/>
    <w:rsid w:val="004B3C95"/>
    <w:rsid w:val="004B4786"/>
    <w:rsid w:val="004B47E8"/>
    <w:rsid w:val="004B5267"/>
    <w:rsid w:val="004B75ED"/>
    <w:rsid w:val="004C2F1E"/>
    <w:rsid w:val="004C45F3"/>
    <w:rsid w:val="004C5794"/>
    <w:rsid w:val="004D0CAA"/>
    <w:rsid w:val="004D2257"/>
    <w:rsid w:val="004D4B43"/>
    <w:rsid w:val="004D52FC"/>
    <w:rsid w:val="004D5776"/>
    <w:rsid w:val="004D5AFE"/>
    <w:rsid w:val="004D5C8C"/>
    <w:rsid w:val="004D6453"/>
    <w:rsid w:val="004D7FCC"/>
    <w:rsid w:val="004E1107"/>
    <w:rsid w:val="004E1E6C"/>
    <w:rsid w:val="004E2D8E"/>
    <w:rsid w:val="004E587E"/>
    <w:rsid w:val="004E7BF4"/>
    <w:rsid w:val="004E7DD3"/>
    <w:rsid w:val="004F0601"/>
    <w:rsid w:val="004F162B"/>
    <w:rsid w:val="004F1FD1"/>
    <w:rsid w:val="004F2494"/>
    <w:rsid w:val="004F2A8E"/>
    <w:rsid w:val="004F3084"/>
    <w:rsid w:val="004F37F7"/>
    <w:rsid w:val="004F4995"/>
    <w:rsid w:val="004F7B9C"/>
    <w:rsid w:val="00500DD2"/>
    <w:rsid w:val="0050100D"/>
    <w:rsid w:val="00501889"/>
    <w:rsid w:val="00501AD6"/>
    <w:rsid w:val="0050269E"/>
    <w:rsid w:val="00502EE2"/>
    <w:rsid w:val="00503CF2"/>
    <w:rsid w:val="00504B89"/>
    <w:rsid w:val="005112A1"/>
    <w:rsid w:val="0051197A"/>
    <w:rsid w:val="00512B67"/>
    <w:rsid w:val="005132D6"/>
    <w:rsid w:val="005137B6"/>
    <w:rsid w:val="00514E88"/>
    <w:rsid w:val="00515E5D"/>
    <w:rsid w:val="00516490"/>
    <w:rsid w:val="005167B7"/>
    <w:rsid w:val="005171D8"/>
    <w:rsid w:val="0051750C"/>
    <w:rsid w:val="005215D4"/>
    <w:rsid w:val="00521AB8"/>
    <w:rsid w:val="00521C7A"/>
    <w:rsid w:val="005241E8"/>
    <w:rsid w:val="00524655"/>
    <w:rsid w:val="00525E05"/>
    <w:rsid w:val="00526B2B"/>
    <w:rsid w:val="0052745F"/>
    <w:rsid w:val="005274A4"/>
    <w:rsid w:val="0053017F"/>
    <w:rsid w:val="00530413"/>
    <w:rsid w:val="00531D88"/>
    <w:rsid w:val="0053263F"/>
    <w:rsid w:val="00533DDF"/>
    <w:rsid w:val="00534661"/>
    <w:rsid w:val="005348D5"/>
    <w:rsid w:val="00535C59"/>
    <w:rsid w:val="00535CF5"/>
    <w:rsid w:val="00536C1D"/>
    <w:rsid w:val="00537190"/>
    <w:rsid w:val="005409B9"/>
    <w:rsid w:val="00545E0A"/>
    <w:rsid w:val="00546893"/>
    <w:rsid w:val="00546960"/>
    <w:rsid w:val="005472B4"/>
    <w:rsid w:val="005476A4"/>
    <w:rsid w:val="00547C4B"/>
    <w:rsid w:val="005505C7"/>
    <w:rsid w:val="00552CE5"/>
    <w:rsid w:val="00556699"/>
    <w:rsid w:val="00556754"/>
    <w:rsid w:val="00557F18"/>
    <w:rsid w:val="005621EF"/>
    <w:rsid w:val="005623E3"/>
    <w:rsid w:val="00563E59"/>
    <w:rsid w:val="00565683"/>
    <w:rsid w:val="00566793"/>
    <w:rsid w:val="005707F8"/>
    <w:rsid w:val="00571FBC"/>
    <w:rsid w:val="00573054"/>
    <w:rsid w:val="00573D5A"/>
    <w:rsid w:val="0057405D"/>
    <w:rsid w:val="00574654"/>
    <w:rsid w:val="005757C3"/>
    <w:rsid w:val="0058026D"/>
    <w:rsid w:val="0058042A"/>
    <w:rsid w:val="0058253E"/>
    <w:rsid w:val="005836F8"/>
    <w:rsid w:val="00584167"/>
    <w:rsid w:val="00586942"/>
    <w:rsid w:val="00586B01"/>
    <w:rsid w:val="00586EB9"/>
    <w:rsid w:val="00587D49"/>
    <w:rsid w:val="00590C3F"/>
    <w:rsid w:val="005918E0"/>
    <w:rsid w:val="00591B6D"/>
    <w:rsid w:val="00591C9A"/>
    <w:rsid w:val="00592A4F"/>
    <w:rsid w:val="00596863"/>
    <w:rsid w:val="00597292"/>
    <w:rsid w:val="00597AAA"/>
    <w:rsid w:val="005A0D6D"/>
    <w:rsid w:val="005A1FFC"/>
    <w:rsid w:val="005A3D56"/>
    <w:rsid w:val="005A4553"/>
    <w:rsid w:val="005A4E10"/>
    <w:rsid w:val="005A5BCB"/>
    <w:rsid w:val="005A5CB3"/>
    <w:rsid w:val="005A7FA5"/>
    <w:rsid w:val="005B08BD"/>
    <w:rsid w:val="005B2429"/>
    <w:rsid w:val="005B3553"/>
    <w:rsid w:val="005B4F67"/>
    <w:rsid w:val="005B5525"/>
    <w:rsid w:val="005B5695"/>
    <w:rsid w:val="005B7554"/>
    <w:rsid w:val="005B765F"/>
    <w:rsid w:val="005B7E0E"/>
    <w:rsid w:val="005C06FA"/>
    <w:rsid w:val="005C1A83"/>
    <w:rsid w:val="005C6BE3"/>
    <w:rsid w:val="005C7F49"/>
    <w:rsid w:val="005D06D1"/>
    <w:rsid w:val="005D468B"/>
    <w:rsid w:val="005D4F42"/>
    <w:rsid w:val="005D50E2"/>
    <w:rsid w:val="005D6975"/>
    <w:rsid w:val="005E1D7D"/>
    <w:rsid w:val="005E3CDE"/>
    <w:rsid w:val="005E3E03"/>
    <w:rsid w:val="005E6037"/>
    <w:rsid w:val="005E6AAD"/>
    <w:rsid w:val="005F0085"/>
    <w:rsid w:val="005F1B62"/>
    <w:rsid w:val="005F2416"/>
    <w:rsid w:val="005F2E56"/>
    <w:rsid w:val="005F43B7"/>
    <w:rsid w:val="005F4AC8"/>
    <w:rsid w:val="005F51B9"/>
    <w:rsid w:val="005F6F60"/>
    <w:rsid w:val="005F73EA"/>
    <w:rsid w:val="006008B5"/>
    <w:rsid w:val="00601585"/>
    <w:rsid w:val="0060172B"/>
    <w:rsid w:val="00601A2A"/>
    <w:rsid w:val="0060471D"/>
    <w:rsid w:val="006049FD"/>
    <w:rsid w:val="006057CE"/>
    <w:rsid w:val="00605829"/>
    <w:rsid w:val="00605E09"/>
    <w:rsid w:val="00610FAD"/>
    <w:rsid w:val="00610FF3"/>
    <w:rsid w:val="006139AE"/>
    <w:rsid w:val="00614CFC"/>
    <w:rsid w:val="006157CB"/>
    <w:rsid w:val="0061721B"/>
    <w:rsid w:val="006219CC"/>
    <w:rsid w:val="00623A30"/>
    <w:rsid w:val="00624557"/>
    <w:rsid w:val="006258D5"/>
    <w:rsid w:val="00625B8F"/>
    <w:rsid w:val="0062678C"/>
    <w:rsid w:val="00627BC2"/>
    <w:rsid w:val="00630AF8"/>
    <w:rsid w:val="00631A36"/>
    <w:rsid w:val="0063515C"/>
    <w:rsid w:val="006354AA"/>
    <w:rsid w:val="00636240"/>
    <w:rsid w:val="0064012A"/>
    <w:rsid w:val="0064039F"/>
    <w:rsid w:val="00640D1A"/>
    <w:rsid w:val="00641D9E"/>
    <w:rsid w:val="006508B2"/>
    <w:rsid w:val="006560A7"/>
    <w:rsid w:val="0065775A"/>
    <w:rsid w:val="00657964"/>
    <w:rsid w:val="00657E15"/>
    <w:rsid w:val="0066076A"/>
    <w:rsid w:val="00661956"/>
    <w:rsid w:val="00661E2D"/>
    <w:rsid w:val="00662029"/>
    <w:rsid w:val="00663B18"/>
    <w:rsid w:val="006649A5"/>
    <w:rsid w:val="00664B10"/>
    <w:rsid w:val="00664F82"/>
    <w:rsid w:val="0066581A"/>
    <w:rsid w:val="00666FDC"/>
    <w:rsid w:val="0067165E"/>
    <w:rsid w:val="00671B75"/>
    <w:rsid w:val="00671E9B"/>
    <w:rsid w:val="00673CAD"/>
    <w:rsid w:val="006740E5"/>
    <w:rsid w:val="00674CAB"/>
    <w:rsid w:val="00675392"/>
    <w:rsid w:val="00676F97"/>
    <w:rsid w:val="00677EEB"/>
    <w:rsid w:val="00680438"/>
    <w:rsid w:val="00680B97"/>
    <w:rsid w:val="00681893"/>
    <w:rsid w:val="00681D84"/>
    <w:rsid w:val="00682381"/>
    <w:rsid w:val="006824ED"/>
    <w:rsid w:val="00682787"/>
    <w:rsid w:val="00682ADE"/>
    <w:rsid w:val="00684CE8"/>
    <w:rsid w:val="00685342"/>
    <w:rsid w:val="00685ABD"/>
    <w:rsid w:val="00687466"/>
    <w:rsid w:val="00692421"/>
    <w:rsid w:val="006934E9"/>
    <w:rsid w:val="00696923"/>
    <w:rsid w:val="00697A92"/>
    <w:rsid w:val="006A1471"/>
    <w:rsid w:val="006A44B4"/>
    <w:rsid w:val="006A4D8F"/>
    <w:rsid w:val="006A559E"/>
    <w:rsid w:val="006A64BE"/>
    <w:rsid w:val="006A75CC"/>
    <w:rsid w:val="006A7F39"/>
    <w:rsid w:val="006B0097"/>
    <w:rsid w:val="006B22B5"/>
    <w:rsid w:val="006B23D3"/>
    <w:rsid w:val="006B2903"/>
    <w:rsid w:val="006C0D44"/>
    <w:rsid w:val="006C0E48"/>
    <w:rsid w:val="006C423A"/>
    <w:rsid w:val="006C557E"/>
    <w:rsid w:val="006C6578"/>
    <w:rsid w:val="006D0054"/>
    <w:rsid w:val="006D0EEF"/>
    <w:rsid w:val="006D1646"/>
    <w:rsid w:val="006D3E92"/>
    <w:rsid w:val="006D52E9"/>
    <w:rsid w:val="006D5FAB"/>
    <w:rsid w:val="006D6BEE"/>
    <w:rsid w:val="006D71E6"/>
    <w:rsid w:val="006D7F14"/>
    <w:rsid w:val="006E0506"/>
    <w:rsid w:val="006F7E6A"/>
    <w:rsid w:val="0070227B"/>
    <w:rsid w:val="007024D6"/>
    <w:rsid w:val="0070538A"/>
    <w:rsid w:val="007056A0"/>
    <w:rsid w:val="00705A35"/>
    <w:rsid w:val="00706BE1"/>
    <w:rsid w:val="00707802"/>
    <w:rsid w:val="00710497"/>
    <w:rsid w:val="00710595"/>
    <w:rsid w:val="00710999"/>
    <w:rsid w:val="00711EB6"/>
    <w:rsid w:val="00712ABB"/>
    <w:rsid w:val="00712B88"/>
    <w:rsid w:val="00712BAF"/>
    <w:rsid w:val="00714151"/>
    <w:rsid w:val="007160F6"/>
    <w:rsid w:val="0071671A"/>
    <w:rsid w:val="00716753"/>
    <w:rsid w:val="007210F6"/>
    <w:rsid w:val="007221C2"/>
    <w:rsid w:val="00723894"/>
    <w:rsid w:val="00724B39"/>
    <w:rsid w:val="0072542F"/>
    <w:rsid w:val="00727B06"/>
    <w:rsid w:val="0073141F"/>
    <w:rsid w:val="00733CB8"/>
    <w:rsid w:val="0073443A"/>
    <w:rsid w:val="00734E05"/>
    <w:rsid w:val="00735D6C"/>
    <w:rsid w:val="00735E8A"/>
    <w:rsid w:val="0073759A"/>
    <w:rsid w:val="00741ABD"/>
    <w:rsid w:val="00742816"/>
    <w:rsid w:val="00742EBE"/>
    <w:rsid w:val="00743AE0"/>
    <w:rsid w:val="00743BD4"/>
    <w:rsid w:val="00744318"/>
    <w:rsid w:val="00744F9C"/>
    <w:rsid w:val="007460E9"/>
    <w:rsid w:val="007461D3"/>
    <w:rsid w:val="00746F10"/>
    <w:rsid w:val="007511A7"/>
    <w:rsid w:val="00754A61"/>
    <w:rsid w:val="00756013"/>
    <w:rsid w:val="00756BD5"/>
    <w:rsid w:val="00757E4F"/>
    <w:rsid w:val="00765139"/>
    <w:rsid w:val="007652B0"/>
    <w:rsid w:val="00765D75"/>
    <w:rsid w:val="00767646"/>
    <w:rsid w:val="00770106"/>
    <w:rsid w:val="00770C99"/>
    <w:rsid w:val="0077137B"/>
    <w:rsid w:val="00771B13"/>
    <w:rsid w:val="00773507"/>
    <w:rsid w:val="007737C2"/>
    <w:rsid w:val="0077413A"/>
    <w:rsid w:val="00776246"/>
    <w:rsid w:val="00776BB4"/>
    <w:rsid w:val="00776BBD"/>
    <w:rsid w:val="00776D18"/>
    <w:rsid w:val="007778C5"/>
    <w:rsid w:val="00780143"/>
    <w:rsid w:val="00781A59"/>
    <w:rsid w:val="00782509"/>
    <w:rsid w:val="007826AB"/>
    <w:rsid w:val="007838AC"/>
    <w:rsid w:val="007842DA"/>
    <w:rsid w:val="00784946"/>
    <w:rsid w:val="007853F6"/>
    <w:rsid w:val="007859B4"/>
    <w:rsid w:val="00786C7A"/>
    <w:rsid w:val="00787D2A"/>
    <w:rsid w:val="0079093E"/>
    <w:rsid w:val="00790A51"/>
    <w:rsid w:val="00790DC9"/>
    <w:rsid w:val="00791E4D"/>
    <w:rsid w:val="00792262"/>
    <w:rsid w:val="007929A1"/>
    <w:rsid w:val="007932AE"/>
    <w:rsid w:val="00793799"/>
    <w:rsid w:val="007967B7"/>
    <w:rsid w:val="007974DD"/>
    <w:rsid w:val="007A228F"/>
    <w:rsid w:val="007A25FF"/>
    <w:rsid w:val="007A3955"/>
    <w:rsid w:val="007A4903"/>
    <w:rsid w:val="007A51B8"/>
    <w:rsid w:val="007A5570"/>
    <w:rsid w:val="007A5DBA"/>
    <w:rsid w:val="007A5F1E"/>
    <w:rsid w:val="007A6A64"/>
    <w:rsid w:val="007A7499"/>
    <w:rsid w:val="007A7ECF"/>
    <w:rsid w:val="007B0B50"/>
    <w:rsid w:val="007B1019"/>
    <w:rsid w:val="007B22B4"/>
    <w:rsid w:val="007B2733"/>
    <w:rsid w:val="007B372A"/>
    <w:rsid w:val="007B5DC0"/>
    <w:rsid w:val="007B600C"/>
    <w:rsid w:val="007C057F"/>
    <w:rsid w:val="007C10E4"/>
    <w:rsid w:val="007C38AE"/>
    <w:rsid w:val="007C41DB"/>
    <w:rsid w:val="007C4385"/>
    <w:rsid w:val="007C5999"/>
    <w:rsid w:val="007C6C22"/>
    <w:rsid w:val="007C6DFC"/>
    <w:rsid w:val="007C6FAC"/>
    <w:rsid w:val="007D0305"/>
    <w:rsid w:val="007D0E5F"/>
    <w:rsid w:val="007D18A2"/>
    <w:rsid w:val="007D2F97"/>
    <w:rsid w:val="007D3985"/>
    <w:rsid w:val="007D3B2E"/>
    <w:rsid w:val="007D45A2"/>
    <w:rsid w:val="007D57A5"/>
    <w:rsid w:val="007D5997"/>
    <w:rsid w:val="007D6BD8"/>
    <w:rsid w:val="007D6F95"/>
    <w:rsid w:val="007D7681"/>
    <w:rsid w:val="007D7B83"/>
    <w:rsid w:val="007D7CBE"/>
    <w:rsid w:val="007E0104"/>
    <w:rsid w:val="007E140A"/>
    <w:rsid w:val="007E1452"/>
    <w:rsid w:val="007E368D"/>
    <w:rsid w:val="007E44C6"/>
    <w:rsid w:val="007E520C"/>
    <w:rsid w:val="007F3333"/>
    <w:rsid w:val="007F3485"/>
    <w:rsid w:val="007F4E58"/>
    <w:rsid w:val="007F4FBE"/>
    <w:rsid w:val="007F54F9"/>
    <w:rsid w:val="007F586A"/>
    <w:rsid w:val="007F594E"/>
    <w:rsid w:val="007F6399"/>
    <w:rsid w:val="008009F3"/>
    <w:rsid w:val="00800C0C"/>
    <w:rsid w:val="00801007"/>
    <w:rsid w:val="008013FD"/>
    <w:rsid w:val="0080467A"/>
    <w:rsid w:val="00807682"/>
    <w:rsid w:val="00810AA4"/>
    <w:rsid w:val="00810B27"/>
    <w:rsid w:val="008112D4"/>
    <w:rsid w:val="00820763"/>
    <w:rsid w:val="00821198"/>
    <w:rsid w:val="0082296B"/>
    <w:rsid w:val="00822EE8"/>
    <w:rsid w:val="00823F2C"/>
    <w:rsid w:val="00825313"/>
    <w:rsid w:val="00825D49"/>
    <w:rsid w:val="008262EC"/>
    <w:rsid w:val="008275EB"/>
    <w:rsid w:val="00827AB9"/>
    <w:rsid w:val="00830949"/>
    <w:rsid w:val="0083130C"/>
    <w:rsid w:val="00831412"/>
    <w:rsid w:val="00831C2A"/>
    <w:rsid w:val="008331F5"/>
    <w:rsid w:val="00834BBE"/>
    <w:rsid w:val="00834DC8"/>
    <w:rsid w:val="00834FE8"/>
    <w:rsid w:val="00835A65"/>
    <w:rsid w:val="008445C5"/>
    <w:rsid w:val="008464BA"/>
    <w:rsid w:val="00850617"/>
    <w:rsid w:val="00851BF7"/>
    <w:rsid w:val="00855C50"/>
    <w:rsid w:val="0085676E"/>
    <w:rsid w:val="008609AA"/>
    <w:rsid w:val="00864BC6"/>
    <w:rsid w:val="0086539A"/>
    <w:rsid w:val="00866520"/>
    <w:rsid w:val="00866875"/>
    <w:rsid w:val="00867744"/>
    <w:rsid w:val="0087008A"/>
    <w:rsid w:val="00870D20"/>
    <w:rsid w:val="00873C81"/>
    <w:rsid w:val="00874282"/>
    <w:rsid w:val="008750DC"/>
    <w:rsid w:val="00875E85"/>
    <w:rsid w:val="00877D67"/>
    <w:rsid w:val="00880B0D"/>
    <w:rsid w:val="00881C22"/>
    <w:rsid w:val="00882440"/>
    <w:rsid w:val="00883C2B"/>
    <w:rsid w:val="00884DEA"/>
    <w:rsid w:val="00884FDD"/>
    <w:rsid w:val="0088535A"/>
    <w:rsid w:val="0088642B"/>
    <w:rsid w:val="00890217"/>
    <w:rsid w:val="00891306"/>
    <w:rsid w:val="00891A12"/>
    <w:rsid w:val="00891A82"/>
    <w:rsid w:val="00891E9F"/>
    <w:rsid w:val="00892EBA"/>
    <w:rsid w:val="008930C5"/>
    <w:rsid w:val="00894F9E"/>
    <w:rsid w:val="00895DEC"/>
    <w:rsid w:val="008A1056"/>
    <w:rsid w:val="008A276C"/>
    <w:rsid w:val="008A33E8"/>
    <w:rsid w:val="008A3A75"/>
    <w:rsid w:val="008A5D22"/>
    <w:rsid w:val="008B1DC2"/>
    <w:rsid w:val="008B34B1"/>
    <w:rsid w:val="008B5F0A"/>
    <w:rsid w:val="008B69D9"/>
    <w:rsid w:val="008B7D35"/>
    <w:rsid w:val="008C20FB"/>
    <w:rsid w:val="008C42D9"/>
    <w:rsid w:val="008C4B60"/>
    <w:rsid w:val="008C67FF"/>
    <w:rsid w:val="008D1E20"/>
    <w:rsid w:val="008D3684"/>
    <w:rsid w:val="008D4209"/>
    <w:rsid w:val="008D43C4"/>
    <w:rsid w:val="008D4FF9"/>
    <w:rsid w:val="008D5919"/>
    <w:rsid w:val="008E38B6"/>
    <w:rsid w:val="008E4878"/>
    <w:rsid w:val="008E4948"/>
    <w:rsid w:val="008E4C2D"/>
    <w:rsid w:val="008E5EFA"/>
    <w:rsid w:val="008E7808"/>
    <w:rsid w:val="008F3643"/>
    <w:rsid w:val="008F5068"/>
    <w:rsid w:val="008F5864"/>
    <w:rsid w:val="008F6145"/>
    <w:rsid w:val="008F6381"/>
    <w:rsid w:val="00901295"/>
    <w:rsid w:val="00902DCD"/>
    <w:rsid w:val="00902DD7"/>
    <w:rsid w:val="009030D6"/>
    <w:rsid w:val="009044BA"/>
    <w:rsid w:val="0090580D"/>
    <w:rsid w:val="0090591D"/>
    <w:rsid w:val="0090605F"/>
    <w:rsid w:val="009062C2"/>
    <w:rsid w:val="00907AFA"/>
    <w:rsid w:val="00907D5B"/>
    <w:rsid w:val="00911B64"/>
    <w:rsid w:val="00911E34"/>
    <w:rsid w:val="00912217"/>
    <w:rsid w:val="00912508"/>
    <w:rsid w:val="0091302B"/>
    <w:rsid w:val="009142EF"/>
    <w:rsid w:val="00914C42"/>
    <w:rsid w:val="0091573C"/>
    <w:rsid w:val="009176CA"/>
    <w:rsid w:val="00920AAC"/>
    <w:rsid w:val="00921962"/>
    <w:rsid w:val="00921AA0"/>
    <w:rsid w:val="00921C84"/>
    <w:rsid w:val="00922B35"/>
    <w:rsid w:val="00924CD4"/>
    <w:rsid w:val="009325C8"/>
    <w:rsid w:val="009358BD"/>
    <w:rsid w:val="0093599B"/>
    <w:rsid w:val="00941225"/>
    <w:rsid w:val="009442A4"/>
    <w:rsid w:val="00944DD4"/>
    <w:rsid w:val="00944EA7"/>
    <w:rsid w:val="00945F59"/>
    <w:rsid w:val="009471E2"/>
    <w:rsid w:val="00950DB4"/>
    <w:rsid w:val="00951478"/>
    <w:rsid w:val="009518BF"/>
    <w:rsid w:val="009518C5"/>
    <w:rsid w:val="0095257A"/>
    <w:rsid w:val="00955058"/>
    <w:rsid w:val="00955291"/>
    <w:rsid w:val="0095661F"/>
    <w:rsid w:val="00956670"/>
    <w:rsid w:val="0096012D"/>
    <w:rsid w:val="00960DE9"/>
    <w:rsid w:val="00963BD6"/>
    <w:rsid w:val="009658D2"/>
    <w:rsid w:val="00965CBD"/>
    <w:rsid w:val="0096610C"/>
    <w:rsid w:val="009661A8"/>
    <w:rsid w:val="00966733"/>
    <w:rsid w:val="00966B88"/>
    <w:rsid w:val="00971026"/>
    <w:rsid w:val="00971D29"/>
    <w:rsid w:val="0097238A"/>
    <w:rsid w:val="00972613"/>
    <w:rsid w:val="0097440E"/>
    <w:rsid w:val="00974A89"/>
    <w:rsid w:val="00975253"/>
    <w:rsid w:val="00976054"/>
    <w:rsid w:val="009762FA"/>
    <w:rsid w:val="009775F9"/>
    <w:rsid w:val="009800D6"/>
    <w:rsid w:val="00982021"/>
    <w:rsid w:val="00983E4C"/>
    <w:rsid w:val="00984B3C"/>
    <w:rsid w:val="0098692A"/>
    <w:rsid w:val="009907B9"/>
    <w:rsid w:val="009907F3"/>
    <w:rsid w:val="00990A76"/>
    <w:rsid w:val="0099107E"/>
    <w:rsid w:val="00992D42"/>
    <w:rsid w:val="00994487"/>
    <w:rsid w:val="00995A55"/>
    <w:rsid w:val="009966AF"/>
    <w:rsid w:val="009A0B78"/>
    <w:rsid w:val="009A14C4"/>
    <w:rsid w:val="009A1B8D"/>
    <w:rsid w:val="009A3259"/>
    <w:rsid w:val="009A41E2"/>
    <w:rsid w:val="009A4CBD"/>
    <w:rsid w:val="009B065B"/>
    <w:rsid w:val="009B4CDD"/>
    <w:rsid w:val="009B506D"/>
    <w:rsid w:val="009B614C"/>
    <w:rsid w:val="009B68DC"/>
    <w:rsid w:val="009C0523"/>
    <w:rsid w:val="009C10D3"/>
    <w:rsid w:val="009C13BC"/>
    <w:rsid w:val="009C15F4"/>
    <w:rsid w:val="009C2458"/>
    <w:rsid w:val="009C2ACB"/>
    <w:rsid w:val="009C37C5"/>
    <w:rsid w:val="009C5D6E"/>
    <w:rsid w:val="009C6590"/>
    <w:rsid w:val="009C6774"/>
    <w:rsid w:val="009C694E"/>
    <w:rsid w:val="009C7A4E"/>
    <w:rsid w:val="009D3B50"/>
    <w:rsid w:val="009D48D6"/>
    <w:rsid w:val="009D4FEB"/>
    <w:rsid w:val="009D622F"/>
    <w:rsid w:val="009D7018"/>
    <w:rsid w:val="009D759E"/>
    <w:rsid w:val="009E175A"/>
    <w:rsid w:val="009E1846"/>
    <w:rsid w:val="009E25D9"/>
    <w:rsid w:val="009E48ED"/>
    <w:rsid w:val="009E7856"/>
    <w:rsid w:val="009E7F13"/>
    <w:rsid w:val="009F1FE0"/>
    <w:rsid w:val="009F5151"/>
    <w:rsid w:val="009F539C"/>
    <w:rsid w:val="009F5535"/>
    <w:rsid w:val="009F793E"/>
    <w:rsid w:val="00A01FC0"/>
    <w:rsid w:val="00A02795"/>
    <w:rsid w:val="00A028CE"/>
    <w:rsid w:val="00A02C06"/>
    <w:rsid w:val="00A02C1F"/>
    <w:rsid w:val="00A05046"/>
    <w:rsid w:val="00A06E26"/>
    <w:rsid w:val="00A105A5"/>
    <w:rsid w:val="00A105A7"/>
    <w:rsid w:val="00A1105B"/>
    <w:rsid w:val="00A127F0"/>
    <w:rsid w:val="00A13DE5"/>
    <w:rsid w:val="00A1438F"/>
    <w:rsid w:val="00A20084"/>
    <w:rsid w:val="00A20853"/>
    <w:rsid w:val="00A210E0"/>
    <w:rsid w:val="00A22189"/>
    <w:rsid w:val="00A2249A"/>
    <w:rsid w:val="00A23603"/>
    <w:rsid w:val="00A23D65"/>
    <w:rsid w:val="00A25E4D"/>
    <w:rsid w:val="00A278C8"/>
    <w:rsid w:val="00A27A3E"/>
    <w:rsid w:val="00A32449"/>
    <w:rsid w:val="00A33882"/>
    <w:rsid w:val="00A34179"/>
    <w:rsid w:val="00A35DBF"/>
    <w:rsid w:val="00A36A42"/>
    <w:rsid w:val="00A36B99"/>
    <w:rsid w:val="00A4405F"/>
    <w:rsid w:val="00A44CF0"/>
    <w:rsid w:val="00A46128"/>
    <w:rsid w:val="00A464BC"/>
    <w:rsid w:val="00A46F01"/>
    <w:rsid w:val="00A476B9"/>
    <w:rsid w:val="00A502B7"/>
    <w:rsid w:val="00A51217"/>
    <w:rsid w:val="00A518BE"/>
    <w:rsid w:val="00A51FB2"/>
    <w:rsid w:val="00A55A15"/>
    <w:rsid w:val="00A562B8"/>
    <w:rsid w:val="00A5667D"/>
    <w:rsid w:val="00A56C7E"/>
    <w:rsid w:val="00A61293"/>
    <w:rsid w:val="00A63DC0"/>
    <w:rsid w:val="00A64414"/>
    <w:rsid w:val="00A65F3D"/>
    <w:rsid w:val="00A66606"/>
    <w:rsid w:val="00A66E45"/>
    <w:rsid w:val="00A67C8D"/>
    <w:rsid w:val="00A67D63"/>
    <w:rsid w:val="00A70B18"/>
    <w:rsid w:val="00A7286E"/>
    <w:rsid w:val="00A73BEB"/>
    <w:rsid w:val="00A7551F"/>
    <w:rsid w:val="00A75C17"/>
    <w:rsid w:val="00A75C3B"/>
    <w:rsid w:val="00A761EF"/>
    <w:rsid w:val="00A76506"/>
    <w:rsid w:val="00A76CC8"/>
    <w:rsid w:val="00A7732F"/>
    <w:rsid w:val="00A77A34"/>
    <w:rsid w:val="00A80824"/>
    <w:rsid w:val="00A82B6D"/>
    <w:rsid w:val="00A838BD"/>
    <w:rsid w:val="00A83FB3"/>
    <w:rsid w:val="00A8632C"/>
    <w:rsid w:val="00A866A7"/>
    <w:rsid w:val="00A86908"/>
    <w:rsid w:val="00A87076"/>
    <w:rsid w:val="00A902FA"/>
    <w:rsid w:val="00A90757"/>
    <w:rsid w:val="00A90D75"/>
    <w:rsid w:val="00A91E9D"/>
    <w:rsid w:val="00A92792"/>
    <w:rsid w:val="00A92E04"/>
    <w:rsid w:val="00A93A07"/>
    <w:rsid w:val="00A960CD"/>
    <w:rsid w:val="00A967F6"/>
    <w:rsid w:val="00A96D09"/>
    <w:rsid w:val="00A97B9C"/>
    <w:rsid w:val="00A97FBB"/>
    <w:rsid w:val="00AA1C03"/>
    <w:rsid w:val="00AA21D1"/>
    <w:rsid w:val="00AA3D96"/>
    <w:rsid w:val="00AA5A40"/>
    <w:rsid w:val="00AA6A58"/>
    <w:rsid w:val="00AA77DF"/>
    <w:rsid w:val="00AA7A6B"/>
    <w:rsid w:val="00AB1C6B"/>
    <w:rsid w:val="00AB1F02"/>
    <w:rsid w:val="00AB2755"/>
    <w:rsid w:val="00AB31EB"/>
    <w:rsid w:val="00AB4233"/>
    <w:rsid w:val="00AB5764"/>
    <w:rsid w:val="00AB5FF0"/>
    <w:rsid w:val="00AB739F"/>
    <w:rsid w:val="00AB7E1C"/>
    <w:rsid w:val="00AC039B"/>
    <w:rsid w:val="00AC1FD7"/>
    <w:rsid w:val="00AC49F5"/>
    <w:rsid w:val="00AC6D69"/>
    <w:rsid w:val="00AC7138"/>
    <w:rsid w:val="00AD06C3"/>
    <w:rsid w:val="00AD0BF3"/>
    <w:rsid w:val="00AD157C"/>
    <w:rsid w:val="00AD3E2F"/>
    <w:rsid w:val="00AD4506"/>
    <w:rsid w:val="00AD50FC"/>
    <w:rsid w:val="00AD7698"/>
    <w:rsid w:val="00AE0E35"/>
    <w:rsid w:val="00AE2A41"/>
    <w:rsid w:val="00AE2AF7"/>
    <w:rsid w:val="00AE2E89"/>
    <w:rsid w:val="00AE6420"/>
    <w:rsid w:val="00AF0DFE"/>
    <w:rsid w:val="00AF3ACF"/>
    <w:rsid w:val="00AF3C37"/>
    <w:rsid w:val="00AF722F"/>
    <w:rsid w:val="00B004B2"/>
    <w:rsid w:val="00B011AE"/>
    <w:rsid w:val="00B01D31"/>
    <w:rsid w:val="00B0412F"/>
    <w:rsid w:val="00B0559A"/>
    <w:rsid w:val="00B063FB"/>
    <w:rsid w:val="00B06737"/>
    <w:rsid w:val="00B06D41"/>
    <w:rsid w:val="00B06F05"/>
    <w:rsid w:val="00B0792A"/>
    <w:rsid w:val="00B102E4"/>
    <w:rsid w:val="00B10FFC"/>
    <w:rsid w:val="00B118C5"/>
    <w:rsid w:val="00B1279E"/>
    <w:rsid w:val="00B127EB"/>
    <w:rsid w:val="00B13177"/>
    <w:rsid w:val="00B14AA9"/>
    <w:rsid w:val="00B14B92"/>
    <w:rsid w:val="00B17442"/>
    <w:rsid w:val="00B179CE"/>
    <w:rsid w:val="00B17EE3"/>
    <w:rsid w:val="00B20A1B"/>
    <w:rsid w:val="00B23F2E"/>
    <w:rsid w:val="00B261AC"/>
    <w:rsid w:val="00B26560"/>
    <w:rsid w:val="00B26E47"/>
    <w:rsid w:val="00B30207"/>
    <w:rsid w:val="00B35411"/>
    <w:rsid w:val="00B429A6"/>
    <w:rsid w:val="00B467D6"/>
    <w:rsid w:val="00B50404"/>
    <w:rsid w:val="00B509FF"/>
    <w:rsid w:val="00B52F2A"/>
    <w:rsid w:val="00B544AF"/>
    <w:rsid w:val="00B55A44"/>
    <w:rsid w:val="00B5648E"/>
    <w:rsid w:val="00B56C3E"/>
    <w:rsid w:val="00B575DB"/>
    <w:rsid w:val="00B607CD"/>
    <w:rsid w:val="00B60BD0"/>
    <w:rsid w:val="00B623CC"/>
    <w:rsid w:val="00B63B66"/>
    <w:rsid w:val="00B656E3"/>
    <w:rsid w:val="00B65EF3"/>
    <w:rsid w:val="00B6626C"/>
    <w:rsid w:val="00B66566"/>
    <w:rsid w:val="00B6682A"/>
    <w:rsid w:val="00B74C8A"/>
    <w:rsid w:val="00B74D73"/>
    <w:rsid w:val="00B754B8"/>
    <w:rsid w:val="00B8017D"/>
    <w:rsid w:val="00B80EDF"/>
    <w:rsid w:val="00B81C57"/>
    <w:rsid w:val="00B81C6B"/>
    <w:rsid w:val="00B82D09"/>
    <w:rsid w:val="00B847DF"/>
    <w:rsid w:val="00B85A7B"/>
    <w:rsid w:val="00B86DF6"/>
    <w:rsid w:val="00B90B06"/>
    <w:rsid w:val="00B91820"/>
    <w:rsid w:val="00B936BE"/>
    <w:rsid w:val="00B93B72"/>
    <w:rsid w:val="00B94CBB"/>
    <w:rsid w:val="00B94CE0"/>
    <w:rsid w:val="00B94EC8"/>
    <w:rsid w:val="00B97B3B"/>
    <w:rsid w:val="00B97F5B"/>
    <w:rsid w:val="00BA0C4F"/>
    <w:rsid w:val="00BA1A26"/>
    <w:rsid w:val="00BA2C86"/>
    <w:rsid w:val="00BA5762"/>
    <w:rsid w:val="00BA5B00"/>
    <w:rsid w:val="00BA5FA0"/>
    <w:rsid w:val="00BA703A"/>
    <w:rsid w:val="00BA762B"/>
    <w:rsid w:val="00BB14D7"/>
    <w:rsid w:val="00BB2222"/>
    <w:rsid w:val="00BB34F7"/>
    <w:rsid w:val="00BB4304"/>
    <w:rsid w:val="00BB5132"/>
    <w:rsid w:val="00BB6638"/>
    <w:rsid w:val="00BC0509"/>
    <w:rsid w:val="00BC06F7"/>
    <w:rsid w:val="00BC0982"/>
    <w:rsid w:val="00BC2051"/>
    <w:rsid w:val="00BC2D8C"/>
    <w:rsid w:val="00BC3CF0"/>
    <w:rsid w:val="00BC3DAC"/>
    <w:rsid w:val="00BC4285"/>
    <w:rsid w:val="00BC4A88"/>
    <w:rsid w:val="00BC5316"/>
    <w:rsid w:val="00BC562F"/>
    <w:rsid w:val="00BC60E3"/>
    <w:rsid w:val="00BC6656"/>
    <w:rsid w:val="00BD0915"/>
    <w:rsid w:val="00BD0D44"/>
    <w:rsid w:val="00BD169B"/>
    <w:rsid w:val="00BD3400"/>
    <w:rsid w:val="00BD37D4"/>
    <w:rsid w:val="00BD597A"/>
    <w:rsid w:val="00BD5BAB"/>
    <w:rsid w:val="00BD69AE"/>
    <w:rsid w:val="00BE0D82"/>
    <w:rsid w:val="00BE0FAE"/>
    <w:rsid w:val="00BE2DD0"/>
    <w:rsid w:val="00BE3EB1"/>
    <w:rsid w:val="00BE48CD"/>
    <w:rsid w:val="00BE7B9D"/>
    <w:rsid w:val="00BF046E"/>
    <w:rsid w:val="00BF2ACB"/>
    <w:rsid w:val="00BF3607"/>
    <w:rsid w:val="00BF42DE"/>
    <w:rsid w:val="00C00136"/>
    <w:rsid w:val="00C00710"/>
    <w:rsid w:val="00C025FC"/>
    <w:rsid w:val="00C07157"/>
    <w:rsid w:val="00C07BD4"/>
    <w:rsid w:val="00C10776"/>
    <w:rsid w:val="00C10B36"/>
    <w:rsid w:val="00C143B0"/>
    <w:rsid w:val="00C16942"/>
    <w:rsid w:val="00C16FEB"/>
    <w:rsid w:val="00C17462"/>
    <w:rsid w:val="00C218D0"/>
    <w:rsid w:val="00C225CF"/>
    <w:rsid w:val="00C22CAD"/>
    <w:rsid w:val="00C256DF"/>
    <w:rsid w:val="00C31272"/>
    <w:rsid w:val="00C31DA0"/>
    <w:rsid w:val="00C32540"/>
    <w:rsid w:val="00C32B14"/>
    <w:rsid w:val="00C342F4"/>
    <w:rsid w:val="00C34C10"/>
    <w:rsid w:val="00C3763A"/>
    <w:rsid w:val="00C40215"/>
    <w:rsid w:val="00C4083C"/>
    <w:rsid w:val="00C41374"/>
    <w:rsid w:val="00C42C22"/>
    <w:rsid w:val="00C43B0E"/>
    <w:rsid w:val="00C440DE"/>
    <w:rsid w:val="00C45529"/>
    <w:rsid w:val="00C45A59"/>
    <w:rsid w:val="00C46437"/>
    <w:rsid w:val="00C506BD"/>
    <w:rsid w:val="00C51276"/>
    <w:rsid w:val="00C51B76"/>
    <w:rsid w:val="00C531C2"/>
    <w:rsid w:val="00C54A3F"/>
    <w:rsid w:val="00C575DE"/>
    <w:rsid w:val="00C61206"/>
    <w:rsid w:val="00C6373C"/>
    <w:rsid w:val="00C65C70"/>
    <w:rsid w:val="00C664C4"/>
    <w:rsid w:val="00C669DD"/>
    <w:rsid w:val="00C67895"/>
    <w:rsid w:val="00C7131A"/>
    <w:rsid w:val="00C71BD0"/>
    <w:rsid w:val="00C71F32"/>
    <w:rsid w:val="00C72191"/>
    <w:rsid w:val="00C7380A"/>
    <w:rsid w:val="00C757C3"/>
    <w:rsid w:val="00C75C73"/>
    <w:rsid w:val="00C803F4"/>
    <w:rsid w:val="00C808F0"/>
    <w:rsid w:val="00C80982"/>
    <w:rsid w:val="00C81A03"/>
    <w:rsid w:val="00C822EC"/>
    <w:rsid w:val="00C83CEE"/>
    <w:rsid w:val="00C84ECF"/>
    <w:rsid w:val="00C85442"/>
    <w:rsid w:val="00C85E45"/>
    <w:rsid w:val="00C87299"/>
    <w:rsid w:val="00C911E9"/>
    <w:rsid w:val="00C91CA8"/>
    <w:rsid w:val="00C934F2"/>
    <w:rsid w:val="00C93916"/>
    <w:rsid w:val="00C96DDF"/>
    <w:rsid w:val="00C96EED"/>
    <w:rsid w:val="00CA376B"/>
    <w:rsid w:val="00CA4862"/>
    <w:rsid w:val="00CA48C6"/>
    <w:rsid w:val="00CA4F3A"/>
    <w:rsid w:val="00CA5499"/>
    <w:rsid w:val="00CA5A05"/>
    <w:rsid w:val="00CA5E5F"/>
    <w:rsid w:val="00CB02A2"/>
    <w:rsid w:val="00CB1058"/>
    <w:rsid w:val="00CB2495"/>
    <w:rsid w:val="00CB25A5"/>
    <w:rsid w:val="00CB4393"/>
    <w:rsid w:val="00CC10F5"/>
    <w:rsid w:val="00CC1B45"/>
    <w:rsid w:val="00CC246E"/>
    <w:rsid w:val="00CC4B6D"/>
    <w:rsid w:val="00CC626E"/>
    <w:rsid w:val="00CC6C93"/>
    <w:rsid w:val="00CD1161"/>
    <w:rsid w:val="00CD3174"/>
    <w:rsid w:val="00CD41DF"/>
    <w:rsid w:val="00CD5061"/>
    <w:rsid w:val="00CD5D9D"/>
    <w:rsid w:val="00CD7669"/>
    <w:rsid w:val="00CD7F87"/>
    <w:rsid w:val="00CE2699"/>
    <w:rsid w:val="00CE34B4"/>
    <w:rsid w:val="00CE5073"/>
    <w:rsid w:val="00CE5EEE"/>
    <w:rsid w:val="00CE65E0"/>
    <w:rsid w:val="00CE7063"/>
    <w:rsid w:val="00CF0619"/>
    <w:rsid w:val="00CF0758"/>
    <w:rsid w:val="00CF0D4F"/>
    <w:rsid w:val="00CF0E33"/>
    <w:rsid w:val="00CF5D40"/>
    <w:rsid w:val="00CF5DC4"/>
    <w:rsid w:val="00D0063D"/>
    <w:rsid w:val="00D011E9"/>
    <w:rsid w:val="00D030C0"/>
    <w:rsid w:val="00D0743C"/>
    <w:rsid w:val="00D127F3"/>
    <w:rsid w:val="00D13A5C"/>
    <w:rsid w:val="00D14C2B"/>
    <w:rsid w:val="00D15D5A"/>
    <w:rsid w:val="00D16B4C"/>
    <w:rsid w:val="00D17D9C"/>
    <w:rsid w:val="00D200F7"/>
    <w:rsid w:val="00D20709"/>
    <w:rsid w:val="00D21721"/>
    <w:rsid w:val="00D2188D"/>
    <w:rsid w:val="00D21D02"/>
    <w:rsid w:val="00D2331F"/>
    <w:rsid w:val="00D23434"/>
    <w:rsid w:val="00D23C83"/>
    <w:rsid w:val="00D2533C"/>
    <w:rsid w:val="00D256D9"/>
    <w:rsid w:val="00D25802"/>
    <w:rsid w:val="00D26AE6"/>
    <w:rsid w:val="00D30251"/>
    <w:rsid w:val="00D312D5"/>
    <w:rsid w:val="00D33576"/>
    <w:rsid w:val="00D3372A"/>
    <w:rsid w:val="00D340E5"/>
    <w:rsid w:val="00D344CA"/>
    <w:rsid w:val="00D34778"/>
    <w:rsid w:val="00D34A60"/>
    <w:rsid w:val="00D359EF"/>
    <w:rsid w:val="00D35C6B"/>
    <w:rsid w:val="00D365EC"/>
    <w:rsid w:val="00D41328"/>
    <w:rsid w:val="00D44700"/>
    <w:rsid w:val="00D47145"/>
    <w:rsid w:val="00D50502"/>
    <w:rsid w:val="00D50A4E"/>
    <w:rsid w:val="00D51FD6"/>
    <w:rsid w:val="00D52FCA"/>
    <w:rsid w:val="00D53711"/>
    <w:rsid w:val="00D54EE5"/>
    <w:rsid w:val="00D55C71"/>
    <w:rsid w:val="00D5712C"/>
    <w:rsid w:val="00D60005"/>
    <w:rsid w:val="00D604B8"/>
    <w:rsid w:val="00D62DBC"/>
    <w:rsid w:val="00D634D8"/>
    <w:rsid w:val="00D63F0C"/>
    <w:rsid w:val="00D63FB3"/>
    <w:rsid w:val="00D65900"/>
    <w:rsid w:val="00D66D13"/>
    <w:rsid w:val="00D6756F"/>
    <w:rsid w:val="00D678D7"/>
    <w:rsid w:val="00D67D67"/>
    <w:rsid w:val="00D70971"/>
    <w:rsid w:val="00D70FC3"/>
    <w:rsid w:val="00D730D7"/>
    <w:rsid w:val="00D749AA"/>
    <w:rsid w:val="00D750FF"/>
    <w:rsid w:val="00D751EB"/>
    <w:rsid w:val="00D75474"/>
    <w:rsid w:val="00D75E8E"/>
    <w:rsid w:val="00D800C8"/>
    <w:rsid w:val="00D807B0"/>
    <w:rsid w:val="00D8231E"/>
    <w:rsid w:val="00D83AD5"/>
    <w:rsid w:val="00D841DD"/>
    <w:rsid w:val="00D842A0"/>
    <w:rsid w:val="00D913B1"/>
    <w:rsid w:val="00D91864"/>
    <w:rsid w:val="00D93910"/>
    <w:rsid w:val="00D944BC"/>
    <w:rsid w:val="00D95A52"/>
    <w:rsid w:val="00D9606D"/>
    <w:rsid w:val="00D967ED"/>
    <w:rsid w:val="00D97F75"/>
    <w:rsid w:val="00DA1A6B"/>
    <w:rsid w:val="00DA1D9B"/>
    <w:rsid w:val="00DA2EE9"/>
    <w:rsid w:val="00DA39FE"/>
    <w:rsid w:val="00DA5344"/>
    <w:rsid w:val="00DA6534"/>
    <w:rsid w:val="00DB0234"/>
    <w:rsid w:val="00DB07B5"/>
    <w:rsid w:val="00DB0C76"/>
    <w:rsid w:val="00DB1904"/>
    <w:rsid w:val="00DB24D0"/>
    <w:rsid w:val="00DB2EFD"/>
    <w:rsid w:val="00DB312A"/>
    <w:rsid w:val="00DB3A63"/>
    <w:rsid w:val="00DB4162"/>
    <w:rsid w:val="00DB65B2"/>
    <w:rsid w:val="00DC1D51"/>
    <w:rsid w:val="00DC22BB"/>
    <w:rsid w:val="00DC39D5"/>
    <w:rsid w:val="00DC4A9B"/>
    <w:rsid w:val="00DC7954"/>
    <w:rsid w:val="00DD0C05"/>
    <w:rsid w:val="00DD1994"/>
    <w:rsid w:val="00DD223D"/>
    <w:rsid w:val="00DD2C64"/>
    <w:rsid w:val="00DD5CB1"/>
    <w:rsid w:val="00DD69A1"/>
    <w:rsid w:val="00DD753E"/>
    <w:rsid w:val="00DE174E"/>
    <w:rsid w:val="00DE40E9"/>
    <w:rsid w:val="00DE4576"/>
    <w:rsid w:val="00DE4918"/>
    <w:rsid w:val="00DE549E"/>
    <w:rsid w:val="00DF23BD"/>
    <w:rsid w:val="00DF411F"/>
    <w:rsid w:val="00DF5B76"/>
    <w:rsid w:val="00DF5FC2"/>
    <w:rsid w:val="00E01D7A"/>
    <w:rsid w:val="00E02633"/>
    <w:rsid w:val="00E02904"/>
    <w:rsid w:val="00E02B57"/>
    <w:rsid w:val="00E03994"/>
    <w:rsid w:val="00E04E1B"/>
    <w:rsid w:val="00E05698"/>
    <w:rsid w:val="00E0658F"/>
    <w:rsid w:val="00E06FB8"/>
    <w:rsid w:val="00E07D13"/>
    <w:rsid w:val="00E108E8"/>
    <w:rsid w:val="00E13AC3"/>
    <w:rsid w:val="00E15DD5"/>
    <w:rsid w:val="00E1631D"/>
    <w:rsid w:val="00E16858"/>
    <w:rsid w:val="00E20263"/>
    <w:rsid w:val="00E219B3"/>
    <w:rsid w:val="00E231B0"/>
    <w:rsid w:val="00E24381"/>
    <w:rsid w:val="00E2448A"/>
    <w:rsid w:val="00E24C7F"/>
    <w:rsid w:val="00E3562F"/>
    <w:rsid w:val="00E400D0"/>
    <w:rsid w:val="00E40822"/>
    <w:rsid w:val="00E418AD"/>
    <w:rsid w:val="00E4205E"/>
    <w:rsid w:val="00E42521"/>
    <w:rsid w:val="00E45980"/>
    <w:rsid w:val="00E4649D"/>
    <w:rsid w:val="00E4797A"/>
    <w:rsid w:val="00E50B46"/>
    <w:rsid w:val="00E50C61"/>
    <w:rsid w:val="00E52E23"/>
    <w:rsid w:val="00E5313B"/>
    <w:rsid w:val="00E54162"/>
    <w:rsid w:val="00E568F7"/>
    <w:rsid w:val="00E576F6"/>
    <w:rsid w:val="00E6072C"/>
    <w:rsid w:val="00E65F43"/>
    <w:rsid w:val="00E668A7"/>
    <w:rsid w:val="00E66B54"/>
    <w:rsid w:val="00E67674"/>
    <w:rsid w:val="00E6775E"/>
    <w:rsid w:val="00E70ED6"/>
    <w:rsid w:val="00E73C52"/>
    <w:rsid w:val="00E765BB"/>
    <w:rsid w:val="00E8234E"/>
    <w:rsid w:val="00E82EAE"/>
    <w:rsid w:val="00E87D73"/>
    <w:rsid w:val="00E91706"/>
    <w:rsid w:val="00E91BB4"/>
    <w:rsid w:val="00E92383"/>
    <w:rsid w:val="00E9293E"/>
    <w:rsid w:val="00E948EE"/>
    <w:rsid w:val="00E953A1"/>
    <w:rsid w:val="00E95796"/>
    <w:rsid w:val="00E959E6"/>
    <w:rsid w:val="00E95DA3"/>
    <w:rsid w:val="00E96EB6"/>
    <w:rsid w:val="00EA0886"/>
    <w:rsid w:val="00EA135A"/>
    <w:rsid w:val="00EA3417"/>
    <w:rsid w:val="00EA47B5"/>
    <w:rsid w:val="00EA4FBB"/>
    <w:rsid w:val="00EA5ECC"/>
    <w:rsid w:val="00EA7FB8"/>
    <w:rsid w:val="00EA7FCC"/>
    <w:rsid w:val="00EB07AA"/>
    <w:rsid w:val="00EB09CF"/>
    <w:rsid w:val="00EB2B7F"/>
    <w:rsid w:val="00EB462A"/>
    <w:rsid w:val="00EB4AC6"/>
    <w:rsid w:val="00EB55D6"/>
    <w:rsid w:val="00EB616A"/>
    <w:rsid w:val="00EB73CE"/>
    <w:rsid w:val="00EC03E4"/>
    <w:rsid w:val="00EC0E34"/>
    <w:rsid w:val="00EC4239"/>
    <w:rsid w:val="00EC4AA0"/>
    <w:rsid w:val="00EC4F9C"/>
    <w:rsid w:val="00EC61E8"/>
    <w:rsid w:val="00EC71B0"/>
    <w:rsid w:val="00EC7C8A"/>
    <w:rsid w:val="00EC7D30"/>
    <w:rsid w:val="00ED17B3"/>
    <w:rsid w:val="00ED3853"/>
    <w:rsid w:val="00ED4298"/>
    <w:rsid w:val="00ED5A78"/>
    <w:rsid w:val="00ED705E"/>
    <w:rsid w:val="00EE23FA"/>
    <w:rsid w:val="00EE34F4"/>
    <w:rsid w:val="00EE36A9"/>
    <w:rsid w:val="00EE36CA"/>
    <w:rsid w:val="00EE36EF"/>
    <w:rsid w:val="00EE44AD"/>
    <w:rsid w:val="00EE4DFE"/>
    <w:rsid w:val="00EE59EF"/>
    <w:rsid w:val="00EE7D94"/>
    <w:rsid w:val="00EE7F0B"/>
    <w:rsid w:val="00EF2396"/>
    <w:rsid w:val="00EF2D74"/>
    <w:rsid w:val="00EF3830"/>
    <w:rsid w:val="00EF51F1"/>
    <w:rsid w:val="00EF5E75"/>
    <w:rsid w:val="00EF5FFF"/>
    <w:rsid w:val="00EF603B"/>
    <w:rsid w:val="00EF6A64"/>
    <w:rsid w:val="00EF739E"/>
    <w:rsid w:val="00EF7B83"/>
    <w:rsid w:val="00F0045B"/>
    <w:rsid w:val="00F00981"/>
    <w:rsid w:val="00F00E69"/>
    <w:rsid w:val="00F0221F"/>
    <w:rsid w:val="00F02E9F"/>
    <w:rsid w:val="00F03733"/>
    <w:rsid w:val="00F04A1E"/>
    <w:rsid w:val="00F04BB8"/>
    <w:rsid w:val="00F051F5"/>
    <w:rsid w:val="00F05F70"/>
    <w:rsid w:val="00F06021"/>
    <w:rsid w:val="00F07D34"/>
    <w:rsid w:val="00F11BDB"/>
    <w:rsid w:val="00F11EB5"/>
    <w:rsid w:val="00F1248C"/>
    <w:rsid w:val="00F12836"/>
    <w:rsid w:val="00F16A6F"/>
    <w:rsid w:val="00F21126"/>
    <w:rsid w:val="00F21422"/>
    <w:rsid w:val="00F21C42"/>
    <w:rsid w:val="00F220FC"/>
    <w:rsid w:val="00F22746"/>
    <w:rsid w:val="00F22A58"/>
    <w:rsid w:val="00F24362"/>
    <w:rsid w:val="00F25284"/>
    <w:rsid w:val="00F2786E"/>
    <w:rsid w:val="00F312C2"/>
    <w:rsid w:val="00F32BDD"/>
    <w:rsid w:val="00F335BB"/>
    <w:rsid w:val="00F3617E"/>
    <w:rsid w:val="00F367FB"/>
    <w:rsid w:val="00F4006B"/>
    <w:rsid w:val="00F40FEC"/>
    <w:rsid w:val="00F42775"/>
    <w:rsid w:val="00F43A4C"/>
    <w:rsid w:val="00F44E26"/>
    <w:rsid w:val="00F46FA5"/>
    <w:rsid w:val="00F4745F"/>
    <w:rsid w:val="00F47A45"/>
    <w:rsid w:val="00F501C9"/>
    <w:rsid w:val="00F508BB"/>
    <w:rsid w:val="00F5145D"/>
    <w:rsid w:val="00F52F1D"/>
    <w:rsid w:val="00F53C5A"/>
    <w:rsid w:val="00F55003"/>
    <w:rsid w:val="00F5505A"/>
    <w:rsid w:val="00F55D33"/>
    <w:rsid w:val="00F562E6"/>
    <w:rsid w:val="00F603D7"/>
    <w:rsid w:val="00F61ED7"/>
    <w:rsid w:val="00F635D2"/>
    <w:rsid w:val="00F64DA5"/>
    <w:rsid w:val="00F64DEB"/>
    <w:rsid w:val="00F65034"/>
    <w:rsid w:val="00F67225"/>
    <w:rsid w:val="00F6724B"/>
    <w:rsid w:val="00F673DF"/>
    <w:rsid w:val="00F673E2"/>
    <w:rsid w:val="00F67E2C"/>
    <w:rsid w:val="00F67EA7"/>
    <w:rsid w:val="00F70DCE"/>
    <w:rsid w:val="00F70E3B"/>
    <w:rsid w:val="00F723F5"/>
    <w:rsid w:val="00F743CA"/>
    <w:rsid w:val="00F743FD"/>
    <w:rsid w:val="00F76C83"/>
    <w:rsid w:val="00F77A77"/>
    <w:rsid w:val="00F80224"/>
    <w:rsid w:val="00F8054D"/>
    <w:rsid w:val="00F81A6C"/>
    <w:rsid w:val="00F83B76"/>
    <w:rsid w:val="00F83C02"/>
    <w:rsid w:val="00F84ACA"/>
    <w:rsid w:val="00F84CDB"/>
    <w:rsid w:val="00F867B6"/>
    <w:rsid w:val="00F86F36"/>
    <w:rsid w:val="00F95BE8"/>
    <w:rsid w:val="00FA1536"/>
    <w:rsid w:val="00FA21F6"/>
    <w:rsid w:val="00FA2C51"/>
    <w:rsid w:val="00FA343E"/>
    <w:rsid w:val="00FA4084"/>
    <w:rsid w:val="00FA4E69"/>
    <w:rsid w:val="00FA51C1"/>
    <w:rsid w:val="00FA6A10"/>
    <w:rsid w:val="00FA72E5"/>
    <w:rsid w:val="00FB0830"/>
    <w:rsid w:val="00FB26CE"/>
    <w:rsid w:val="00FB49D6"/>
    <w:rsid w:val="00FB4D3D"/>
    <w:rsid w:val="00FB54B9"/>
    <w:rsid w:val="00FB5E33"/>
    <w:rsid w:val="00FB72AE"/>
    <w:rsid w:val="00FC1F47"/>
    <w:rsid w:val="00FC28E0"/>
    <w:rsid w:val="00FC31AE"/>
    <w:rsid w:val="00FC31DD"/>
    <w:rsid w:val="00FC434B"/>
    <w:rsid w:val="00FC5395"/>
    <w:rsid w:val="00FC6C6F"/>
    <w:rsid w:val="00FD10C9"/>
    <w:rsid w:val="00FD2407"/>
    <w:rsid w:val="00FD2CFB"/>
    <w:rsid w:val="00FD595A"/>
    <w:rsid w:val="00FD5B74"/>
    <w:rsid w:val="00FD62F6"/>
    <w:rsid w:val="00FD671C"/>
    <w:rsid w:val="00FD7516"/>
    <w:rsid w:val="00FD778F"/>
    <w:rsid w:val="00FE05FE"/>
    <w:rsid w:val="00FE0849"/>
    <w:rsid w:val="00FE41C0"/>
    <w:rsid w:val="00FE5CAB"/>
    <w:rsid w:val="00FF02B5"/>
    <w:rsid w:val="00FF0C17"/>
    <w:rsid w:val="00FF0CA9"/>
    <w:rsid w:val="00FF2633"/>
    <w:rsid w:val="00FF2A61"/>
    <w:rsid w:val="00FF2C0A"/>
    <w:rsid w:val="07AA969B"/>
    <w:rsid w:val="14DB4548"/>
    <w:rsid w:val="1A3B4E81"/>
    <w:rsid w:val="1F45939E"/>
    <w:rsid w:val="2442AE03"/>
    <w:rsid w:val="282D9D5F"/>
    <w:rsid w:val="440A2013"/>
    <w:rsid w:val="648C2668"/>
    <w:rsid w:val="653446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02251480-0A5F-4C16-BE5B-CBB2363F6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8E38B6"/>
    <w:rPr>
      <w:sz w:val="16"/>
    </w:rPr>
  </w:style>
  <w:style w:type="paragraph" w:customStyle="1" w:styleId="TAH">
    <w:name w:val="TAH"/>
    <w:basedOn w:val="TAC"/>
    <w:link w:val="TAHCar"/>
    <w:qFormat/>
    <w:rsid w:val="00CA5499"/>
    <w:rPr>
      <w:b/>
    </w:rPr>
  </w:style>
  <w:style w:type="paragraph" w:customStyle="1" w:styleId="TAC">
    <w:name w:val="TAC"/>
    <w:basedOn w:val="Normal"/>
    <w:link w:val="TACChar"/>
    <w:qFormat/>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qFormat/>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qFormat/>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 w:type="character" w:styleId="Mention">
    <w:name w:val="Mention"/>
    <w:basedOn w:val="DefaultParagraphFont"/>
    <w:uiPriority w:val="99"/>
    <w:unhideWhenUsed/>
    <w:rsid w:val="00366B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658389050">
      <w:bodyDiv w:val="1"/>
      <w:marLeft w:val="0"/>
      <w:marRight w:val="0"/>
      <w:marTop w:val="0"/>
      <w:marBottom w:val="0"/>
      <w:divBdr>
        <w:top w:val="none" w:sz="0" w:space="0" w:color="auto"/>
        <w:left w:val="none" w:sz="0" w:space="0" w:color="auto"/>
        <w:bottom w:val="none" w:sz="0" w:space="0" w:color="auto"/>
        <w:right w:val="none" w:sz="0" w:space="0" w:color="auto"/>
      </w:divBdr>
      <w:divsChild>
        <w:div w:id="287393755">
          <w:marLeft w:val="806"/>
          <w:marRight w:val="0"/>
          <w:marTop w:val="0"/>
          <w:marBottom w:val="0"/>
          <w:divBdr>
            <w:top w:val="none" w:sz="0" w:space="0" w:color="auto"/>
            <w:left w:val="none" w:sz="0" w:space="0" w:color="auto"/>
            <w:bottom w:val="none" w:sz="0" w:space="0" w:color="auto"/>
            <w:right w:val="none" w:sz="0" w:space="0" w:color="auto"/>
          </w:divBdr>
        </w:div>
        <w:div w:id="313992905">
          <w:marLeft w:val="533"/>
          <w:marRight w:val="0"/>
          <w:marTop w:val="0"/>
          <w:marBottom w:val="0"/>
          <w:divBdr>
            <w:top w:val="none" w:sz="0" w:space="0" w:color="auto"/>
            <w:left w:val="none" w:sz="0" w:space="0" w:color="auto"/>
            <w:bottom w:val="none" w:sz="0" w:space="0" w:color="auto"/>
            <w:right w:val="none" w:sz="0" w:space="0" w:color="auto"/>
          </w:divBdr>
        </w:div>
        <w:div w:id="577325326">
          <w:marLeft w:val="1080"/>
          <w:marRight w:val="0"/>
          <w:marTop w:val="0"/>
          <w:marBottom w:val="0"/>
          <w:divBdr>
            <w:top w:val="none" w:sz="0" w:space="0" w:color="auto"/>
            <w:left w:val="none" w:sz="0" w:space="0" w:color="auto"/>
            <w:bottom w:val="none" w:sz="0" w:space="0" w:color="auto"/>
            <w:right w:val="none" w:sz="0" w:space="0" w:color="auto"/>
          </w:divBdr>
        </w:div>
        <w:div w:id="1035539258">
          <w:marLeft w:val="274"/>
          <w:marRight w:val="0"/>
          <w:marTop w:val="240"/>
          <w:marBottom w:val="0"/>
          <w:divBdr>
            <w:top w:val="none" w:sz="0" w:space="0" w:color="auto"/>
            <w:left w:val="none" w:sz="0" w:space="0" w:color="auto"/>
            <w:bottom w:val="none" w:sz="0" w:space="0" w:color="auto"/>
            <w:right w:val="none" w:sz="0" w:space="0" w:color="auto"/>
          </w:divBdr>
        </w:div>
        <w:div w:id="1128814739">
          <w:marLeft w:val="533"/>
          <w:marRight w:val="0"/>
          <w:marTop w:val="0"/>
          <w:marBottom w:val="0"/>
          <w:divBdr>
            <w:top w:val="none" w:sz="0" w:space="0" w:color="auto"/>
            <w:left w:val="none" w:sz="0" w:space="0" w:color="auto"/>
            <w:bottom w:val="none" w:sz="0" w:space="0" w:color="auto"/>
            <w:right w:val="none" w:sz="0" w:space="0" w:color="auto"/>
          </w:divBdr>
        </w:div>
        <w:div w:id="1133328755">
          <w:marLeft w:val="806"/>
          <w:marRight w:val="0"/>
          <w:marTop w:val="0"/>
          <w:marBottom w:val="0"/>
          <w:divBdr>
            <w:top w:val="none" w:sz="0" w:space="0" w:color="auto"/>
            <w:left w:val="none" w:sz="0" w:space="0" w:color="auto"/>
            <w:bottom w:val="none" w:sz="0" w:space="0" w:color="auto"/>
            <w:right w:val="none" w:sz="0" w:space="0" w:color="auto"/>
          </w:divBdr>
        </w:div>
        <w:div w:id="1765493177">
          <w:marLeft w:val="806"/>
          <w:marRight w:val="0"/>
          <w:marTop w:val="0"/>
          <w:marBottom w:val="0"/>
          <w:divBdr>
            <w:top w:val="none" w:sz="0" w:space="0" w:color="auto"/>
            <w:left w:val="none" w:sz="0" w:space="0" w:color="auto"/>
            <w:bottom w:val="none" w:sz="0" w:space="0" w:color="auto"/>
            <w:right w:val="none" w:sz="0" w:space="0" w:color="auto"/>
          </w:divBdr>
        </w:div>
        <w:div w:id="2022773679">
          <w:marLeft w:val="1080"/>
          <w:marRight w:val="0"/>
          <w:marTop w:val="0"/>
          <w:marBottom w:val="0"/>
          <w:divBdr>
            <w:top w:val="none" w:sz="0" w:space="0" w:color="auto"/>
            <w:left w:val="none" w:sz="0" w:space="0" w:color="auto"/>
            <w:bottom w:val="none" w:sz="0" w:space="0" w:color="auto"/>
            <w:right w:val="none" w:sz="0" w:space="0" w:color="auto"/>
          </w:divBdr>
        </w:div>
      </w:divsChild>
    </w:div>
    <w:div w:id="951321991">
      <w:bodyDiv w:val="1"/>
      <w:marLeft w:val="0"/>
      <w:marRight w:val="0"/>
      <w:marTop w:val="0"/>
      <w:marBottom w:val="0"/>
      <w:divBdr>
        <w:top w:val="none" w:sz="0" w:space="0" w:color="auto"/>
        <w:left w:val="none" w:sz="0" w:space="0" w:color="auto"/>
        <w:bottom w:val="none" w:sz="0" w:space="0" w:color="auto"/>
        <w:right w:val="none" w:sz="0" w:space="0" w:color="auto"/>
      </w:divBdr>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62135662">
      <w:bodyDiv w:val="1"/>
      <w:marLeft w:val="0"/>
      <w:marRight w:val="0"/>
      <w:marTop w:val="0"/>
      <w:marBottom w:val="0"/>
      <w:divBdr>
        <w:top w:val="none" w:sz="0" w:space="0" w:color="auto"/>
        <w:left w:val="none" w:sz="0" w:space="0" w:color="auto"/>
        <w:bottom w:val="none" w:sz="0" w:space="0" w:color="auto"/>
        <w:right w:val="none" w:sz="0" w:space="0" w:color="auto"/>
      </w:divBdr>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6452D-F5C1-441B-AB04-B3CAEEAA2A53}">
  <ds:schemaRefs>
    <ds:schemaRef ds:uri="http://schemas.microsoft.com/sharepoint/v3/contenttype/forms"/>
  </ds:schemaRefs>
</ds:datastoreItem>
</file>

<file path=customXml/itemProps2.xml><?xml version="1.0" encoding="utf-8"?>
<ds:datastoreItem xmlns:ds="http://schemas.openxmlformats.org/officeDocument/2006/customXml" ds:itemID="{C829A061-9636-49B2-AAF9-1BD16064D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E52DEC-E3A7-41B3-A3A2-E4BEB83D6BC4}">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4.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632</TotalTime>
  <Pages>1</Pages>
  <Words>1697</Words>
  <Characters>9674</Characters>
  <Application>Microsoft Office Word</Application>
  <DocSecurity>4</DocSecurity>
  <Lines>80</Lines>
  <Paragraphs>22</Paragraphs>
  <ScaleCrop>false</ScaleCrop>
  <Company>Qualcomm Incorporated</Company>
  <LinksUpToDate>false</LinksUpToDate>
  <CharactersWithSpaces>11349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Ville Vintola</cp:lastModifiedBy>
  <cp:revision>284</cp:revision>
  <dcterms:created xsi:type="dcterms:W3CDTF">2025-08-15T07:36:00Z</dcterms:created>
  <dcterms:modified xsi:type="dcterms:W3CDTF">2025-09-29T20:43:00Z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y fmtid="{D5CDD505-2E9C-101B-9397-08002B2CF9AE}" pid="3" name="ContentTypeId">
    <vt:lpwstr>0x010100155981AF803EA9479989AE3025408742</vt:lpwstr>
  </property>
  <property fmtid="{D5CDD505-2E9C-101B-9397-08002B2CF9AE}" pid="4" name="MediaServiceImageTags">
    <vt:lpwstr/>
  </property>
  <property fmtid="{D5CDD505-2E9C-101B-9397-08002B2CF9AE}" pid="5" name="docLang">
    <vt:lpwstr>en</vt:lpwstr>
  </property>
</Properties>
</file>